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9C" w:rsidRPr="0077237A" w:rsidRDefault="007E429C" w:rsidP="007E429C">
      <w:pPr>
        <w:widowControl w:val="0"/>
        <w:autoSpaceDE w:val="0"/>
        <w:autoSpaceDN w:val="0"/>
        <w:spacing w:after="0" w:line="276" w:lineRule="auto"/>
        <w:ind w:right="-191"/>
        <w:jc w:val="center"/>
        <w:rPr>
          <w:rFonts w:ascii="Times New Roman" w:eastAsia="Arial" w:hAnsi="Times New Roman" w:cs="Arial"/>
          <w:b/>
          <w:sz w:val="24"/>
          <w:szCs w:val="24"/>
          <w:lang w:eastAsia="it-IT" w:bidi="it-IT"/>
        </w:rPr>
      </w:pPr>
      <w:r w:rsidRPr="0077237A">
        <w:rPr>
          <w:rFonts w:ascii="Times New Roman" w:eastAsia="Arial" w:hAnsi="Times New Roman" w:cs="Arial"/>
          <w:b/>
          <w:sz w:val="24"/>
          <w:szCs w:val="24"/>
          <w:lang w:eastAsia="it-IT" w:bidi="it-IT"/>
        </w:rPr>
        <w:t xml:space="preserve">Verbale n. </w:t>
      </w:r>
      <w:r>
        <w:rPr>
          <w:rFonts w:ascii="Times New Roman" w:eastAsia="Arial" w:hAnsi="Times New Roman" w:cs="Arial"/>
          <w:b/>
          <w:sz w:val="24"/>
          <w:szCs w:val="24"/>
          <w:lang w:eastAsia="it-IT" w:bidi="it-IT"/>
        </w:rPr>
        <w:t>7</w:t>
      </w:r>
      <w:r w:rsidRPr="0077237A">
        <w:rPr>
          <w:rFonts w:ascii="Times New Roman" w:eastAsia="Arial" w:hAnsi="Times New Roman" w:cs="Arial"/>
          <w:b/>
          <w:sz w:val="24"/>
          <w:szCs w:val="24"/>
          <w:lang w:eastAsia="it-IT" w:bidi="it-IT"/>
        </w:rPr>
        <w:t>/2021</w:t>
      </w:r>
    </w:p>
    <w:p w:rsidR="007E429C" w:rsidRPr="0077237A" w:rsidRDefault="007E429C" w:rsidP="007E429C">
      <w:pPr>
        <w:widowControl w:val="0"/>
        <w:autoSpaceDE w:val="0"/>
        <w:autoSpaceDN w:val="0"/>
        <w:spacing w:after="0" w:line="276" w:lineRule="auto"/>
        <w:jc w:val="center"/>
        <w:rPr>
          <w:rFonts w:ascii="Times New Roman" w:eastAsia="Times New Roman" w:hAnsi="Times New Roman" w:cs="Times New Roman"/>
          <w:b/>
          <w:sz w:val="24"/>
          <w:szCs w:val="24"/>
          <w:lang w:eastAsia="it-IT"/>
        </w:rPr>
      </w:pPr>
      <w:r w:rsidRPr="0077237A">
        <w:rPr>
          <w:rFonts w:ascii="Times New Roman" w:eastAsia="Times New Roman" w:hAnsi="Times New Roman" w:cs="Times New Roman"/>
          <w:b/>
          <w:sz w:val="24"/>
          <w:szCs w:val="24"/>
          <w:lang w:eastAsia="it-IT"/>
        </w:rPr>
        <w:t>di riunione del Consiglio di Istituto</w:t>
      </w:r>
    </w:p>
    <w:p w:rsidR="007E429C" w:rsidRPr="0077237A" w:rsidRDefault="007E429C" w:rsidP="007E429C">
      <w:pPr>
        <w:widowControl w:val="0"/>
        <w:autoSpaceDE w:val="0"/>
        <w:autoSpaceDN w:val="0"/>
        <w:spacing w:after="0" w:line="276" w:lineRule="auto"/>
        <w:jc w:val="center"/>
        <w:rPr>
          <w:rFonts w:ascii="Times New Roman" w:eastAsia="Arial" w:hAnsi="Times New Roman" w:cs="Arial"/>
          <w:b/>
          <w:sz w:val="24"/>
          <w:szCs w:val="24"/>
          <w:lang w:eastAsia="it-IT" w:bidi="it-IT"/>
        </w:rPr>
      </w:pPr>
    </w:p>
    <w:p w:rsidR="007E429C" w:rsidRPr="0077237A" w:rsidRDefault="007E429C" w:rsidP="007E429C">
      <w:pPr>
        <w:spacing w:after="0" w:line="276" w:lineRule="auto"/>
        <w:ind w:left="708"/>
        <w:jc w:val="both"/>
        <w:rPr>
          <w:rFonts w:ascii="Times New Roman" w:eastAsia="Arial" w:hAnsi="Times New Roman" w:cs="Arial"/>
          <w:sz w:val="24"/>
          <w:szCs w:val="24"/>
          <w:lang w:eastAsia="it-IT" w:bidi="it-IT"/>
        </w:rPr>
      </w:pPr>
      <w:r w:rsidRPr="0077237A">
        <w:rPr>
          <w:rFonts w:ascii="Times New Roman" w:eastAsia="Arial" w:hAnsi="Times New Roman" w:cs="Arial"/>
          <w:sz w:val="24"/>
          <w:szCs w:val="24"/>
          <w:lang w:eastAsia="it-IT" w:bidi="it-IT"/>
        </w:rPr>
        <w:t xml:space="preserve">Il giorno </w:t>
      </w:r>
      <w:r>
        <w:rPr>
          <w:rFonts w:ascii="Times New Roman" w:eastAsia="Arial" w:hAnsi="Times New Roman" w:cs="Arial"/>
          <w:sz w:val="24"/>
          <w:szCs w:val="24"/>
          <w:lang w:eastAsia="it-IT" w:bidi="it-IT"/>
        </w:rPr>
        <w:t>28</w:t>
      </w:r>
      <w:r w:rsidR="00650393">
        <w:rPr>
          <w:rFonts w:ascii="Times New Roman" w:eastAsia="Arial" w:hAnsi="Times New Roman" w:cs="Arial"/>
          <w:sz w:val="24"/>
          <w:szCs w:val="24"/>
          <w:lang w:eastAsia="it-IT" w:bidi="it-IT"/>
        </w:rPr>
        <w:t xml:space="preserve"> </w:t>
      </w:r>
      <w:r>
        <w:rPr>
          <w:rFonts w:ascii="Times New Roman" w:eastAsia="Arial" w:hAnsi="Times New Roman" w:cs="Arial"/>
          <w:sz w:val="24"/>
          <w:szCs w:val="24"/>
          <w:lang w:eastAsia="it-IT" w:bidi="it-IT"/>
        </w:rPr>
        <w:t>otto</w:t>
      </w:r>
      <w:r w:rsidRPr="0077237A">
        <w:rPr>
          <w:rFonts w:ascii="Times New Roman" w:eastAsia="Arial" w:hAnsi="Times New Roman" w:cs="Arial"/>
          <w:sz w:val="24"/>
          <w:szCs w:val="24"/>
          <w:lang w:eastAsia="it-IT" w:bidi="it-IT"/>
        </w:rPr>
        <w:t>bre 2021, alle ore 1</w:t>
      </w:r>
      <w:r>
        <w:rPr>
          <w:rFonts w:ascii="Times New Roman" w:eastAsia="Arial" w:hAnsi="Times New Roman" w:cs="Arial"/>
          <w:sz w:val="24"/>
          <w:szCs w:val="24"/>
          <w:lang w:eastAsia="it-IT" w:bidi="it-IT"/>
        </w:rPr>
        <w:t>8</w:t>
      </w:r>
      <w:r w:rsidRPr="0077237A">
        <w:rPr>
          <w:rFonts w:ascii="Times New Roman" w:eastAsia="Arial" w:hAnsi="Times New Roman" w:cs="Arial"/>
          <w:sz w:val="24"/>
          <w:szCs w:val="24"/>
          <w:lang w:eastAsia="it-IT" w:bidi="it-IT"/>
        </w:rPr>
        <w:t xml:space="preserve">.30, su convocazione  inoltrata tramite mail del </w:t>
      </w:r>
      <w:r>
        <w:rPr>
          <w:rFonts w:ascii="Times New Roman" w:eastAsia="Arial" w:hAnsi="Times New Roman" w:cs="Arial"/>
          <w:sz w:val="24"/>
          <w:szCs w:val="24"/>
          <w:lang w:eastAsia="it-IT" w:bidi="it-IT"/>
        </w:rPr>
        <w:t>2</w:t>
      </w:r>
      <w:r w:rsidRPr="0077237A">
        <w:rPr>
          <w:rFonts w:ascii="Times New Roman" w:eastAsia="Arial" w:hAnsi="Times New Roman" w:cs="Arial"/>
          <w:sz w:val="24"/>
          <w:szCs w:val="24"/>
          <w:lang w:eastAsia="it-IT" w:bidi="it-IT"/>
        </w:rPr>
        <w:t xml:space="preserve">6 </w:t>
      </w:r>
      <w:r>
        <w:rPr>
          <w:rFonts w:ascii="Times New Roman" w:eastAsia="Arial" w:hAnsi="Times New Roman" w:cs="Arial"/>
          <w:sz w:val="24"/>
          <w:szCs w:val="24"/>
          <w:lang w:eastAsia="it-IT" w:bidi="it-IT"/>
        </w:rPr>
        <w:t>otto</w:t>
      </w:r>
      <w:r w:rsidRPr="0077237A">
        <w:rPr>
          <w:rFonts w:ascii="Times New Roman" w:eastAsia="Arial" w:hAnsi="Times New Roman" w:cs="Arial"/>
          <w:sz w:val="24"/>
          <w:szCs w:val="24"/>
          <w:lang w:eastAsia="it-IT" w:bidi="it-IT"/>
        </w:rPr>
        <w:t>bre  2021, in videoconferenza, sulla piattaforma Cisco, al seguente  link</w:t>
      </w:r>
    </w:p>
    <w:p w:rsidR="007E429C" w:rsidRPr="0077237A" w:rsidRDefault="00C937ED" w:rsidP="007E429C">
      <w:pPr>
        <w:spacing w:after="0" w:line="276" w:lineRule="auto"/>
        <w:ind w:left="708"/>
        <w:jc w:val="both"/>
        <w:rPr>
          <w:rFonts w:ascii="Times New Roman" w:eastAsia="Times New Roman" w:hAnsi="Times New Roman" w:cs="Times New Roman"/>
          <w:sz w:val="24"/>
          <w:szCs w:val="24"/>
          <w:lang w:eastAsia="it-IT"/>
        </w:rPr>
      </w:pPr>
      <w:hyperlink r:id="rId7" w:history="1">
        <w:r w:rsidR="007E429C" w:rsidRPr="0077237A">
          <w:rPr>
            <w:rFonts w:ascii="Times New Roman" w:eastAsia="Times New Roman" w:hAnsi="Times New Roman" w:cs="Times New Roman"/>
            <w:sz w:val="24"/>
            <w:szCs w:val="24"/>
            <w:lang w:eastAsia="it-IT"/>
          </w:rPr>
          <w:t>https://gobettidelibero.webex.com/meet/rosalba.bianchi10</w:t>
        </w:r>
      </w:hyperlink>
      <w:r w:rsidR="007E429C" w:rsidRPr="0077237A">
        <w:rPr>
          <w:rFonts w:ascii="Times New Roman" w:eastAsia="Times New Roman" w:hAnsi="Times New Roman" w:cs="Times New Roman"/>
          <w:sz w:val="24"/>
          <w:szCs w:val="24"/>
          <w:lang w:eastAsia="it-IT"/>
        </w:rPr>
        <w:t>, s</w:t>
      </w:r>
      <w:r w:rsidR="007E429C" w:rsidRPr="0077237A">
        <w:rPr>
          <w:rFonts w:ascii="Times New Roman" w:eastAsia="Arial" w:hAnsi="Times New Roman" w:cs="Arial"/>
          <w:sz w:val="24"/>
          <w:szCs w:val="24"/>
          <w:lang w:eastAsia="it-IT" w:bidi="it-IT"/>
        </w:rPr>
        <w:t>i riunisce il CdI per discutere il seguente o.d.g:</w:t>
      </w:r>
    </w:p>
    <w:p w:rsidR="007E429C" w:rsidRDefault="007E429C" w:rsidP="007E429C">
      <w:pPr>
        <w:pStyle w:val="Default"/>
        <w:ind w:left="708"/>
      </w:pPr>
      <w:bookmarkStart w:id="0" w:name="_Hlk60669571"/>
      <w:bookmarkStart w:id="1" w:name="_Hlk57039641"/>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1. Approvazione verbale della seduta precedente </w:t>
      </w:r>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2. Individuazione capo-dipartimento Sostegno e referente B.E.S. </w:t>
      </w:r>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3. Revisione annuale P.T.O.F </w:t>
      </w:r>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4. Predisposizione P.T.O.F. 2022-2025 </w:t>
      </w:r>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5. CLIL: Criteri individuazione materia D.N.L. </w:t>
      </w:r>
    </w:p>
    <w:p w:rsidR="007E429C" w:rsidRPr="008F12BF" w:rsidRDefault="007E429C" w:rsidP="007E429C">
      <w:pPr>
        <w:pStyle w:val="Default"/>
        <w:spacing w:after="141"/>
        <w:ind w:left="708"/>
        <w:rPr>
          <w:rFonts w:ascii="Times New Roman" w:hAnsi="Times New Roman" w:cs="Times New Roman"/>
        </w:rPr>
      </w:pPr>
      <w:r w:rsidRPr="008F12BF">
        <w:rPr>
          <w:rFonts w:ascii="Times New Roman" w:hAnsi="Times New Roman" w:cs="Times New Roman"/>
        </w:rPr>
        <w:t xml:space="preserve">6. </w:t>
      </w:r>
      <w:bookmarkStart w:id="2" w:name="_Hlk86774157"/>
      <w:r w:rsidRPr="008F12BF">
        <w:rPr>
          <w:rFonts w:ascii="Times New Roman" w:hAnsi="Times New Roman" w:cs="Times New Roman"/>
        </w:rPr>
        <w:t xml:space="preserve">Deroga al numero massimo di assenze </w:t>
      </w:r>
    </w:p>
    <w:bookmarkEnd w:id="2"/>
    <w:p w:rsidR="007E429C" w:rsidRPr="008F12BF" w:rsidRDefault="007E429C" w:rsidP="007E429C">
      <w:pPr>
        <w:pStyle w:val="Default"/>
        <w:ind w:left="708"/>
        <w:jc w:val="both"/>
        <w:rPr>
          <w:rFonts w:ascii="Times New Roman" w:hAnsi="Times New Roman" w:cs="Times New Roman"/>
        </w:rPr>
      </w:pPr>
      <w:r w:rsidRPr="008F12BF">
        <w:rPr>
          <w:rFonts w:ascii="Times New Roman" w:hAnsi="Times New Roman" w:cs="Times New Roman"/>
        </w:rPr>
        <w:t xml:space="preserve">7. Adesione ai Progetti dei Fondi Strutturali Europei – Programma Operativo Nazionale “Per la scuola, competenze e ambienti per l’apprendimento” 2014-2021 e POC – Piano Operativo Complementare “Per la Scuola 2014 -2021”; per Fondo europeo di sviluppo regionale (FESR) Asse II – Infrastrutture per l’istruzione; per Fondo Sociale Europeo (FSE) Asse I – Istruzione; Fondo di Rotazione (FDR). </w:t>
      </w:r>
    </w:p>
    <w:p w:rsidR="007E429C" w:rsidRPr="008F12BF" w:rsidRDefault="007E429C" w:rsidP="007E429C">
      <w:pPr>
        <w:pStyle w:val="Default"/>
        <w:ind w:left="708"/>
        <w:jc w:val="both"/>
        <w:rPr>
          <w:rFonts w:ascii="Times New Roman" w:hAnsi="Times New Roman" w:cs="Times New Roman"/>
        </w:rPr>
      </w:pPr>
    </w:p>
    <w:p w:rsidR="007E429C" w:rsidRPr="008F12BF" w:rsidRDefault="007E429C" w:rsidP="007E429C">
      <w:pPr>
        <w:pStyle w:val="Default"/>
        <w:spacing w:after="141"/>
        <w:ind w:left="708"/>
        <w:jc w:val="both"/>
        <w:rPr>
          <w:rFonts w:ascii="Times New Roman" w:hAnsi="Times New Roman" w:cs="Times New Roman"/>
        </w:rPr>
      </w:pPr>
      <w:r w:rsidRPr="008F12BF">
        <w:rPr>
          <w:rFonts w:ascii="Times New Roman" w:hAnsi="Times New Roman" w:cs="Times New Roman"/>
        </w:rPr>
        <w:t xml:space="preserve">8. Adesione all’Avviso pubblico per la realizzazione di reti locali, cablate e wireless, nelle scuole di cui prot. n° 0020480 del 20/07/2021 del Ministero dell’Istruzione Dipartimento per il sistema educativo di istruzione e di formazione Direzione Generale per i fondi strutturali per l’istruzione, l’edilizia scolastica e la scuola digitale per l’attuazione di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 - Fondi Strutturali Europei – Programma Operativo Nazionale “Per la scuola, competenze e ambienti per l’apprendimento” 2014-2021 - Fondo europeo di sviluppo regionale (FESR) – REACT EU </w:t>
      </w:r>
    </w:p>
    <w:p w:rsidR="007E429C" w:rsidRPr="008F12BF" w:rsidRDefault="007E429C" w:rsidP="007E429C">
      <w:pPr>
        <w:pStyle w:val="Default"/>
        <w:spacing w:after="141"/>
        <w:ind w:left="708"/>
        <w:jc w:val="both"/>
        <w:rPr>
          <w:rFonts w:ascii="Times New Roman" w:hAnsi="Times New Roman" w:cs="Times New Roman"/>
        </w:rPr>
      </w:pPr>
      <w:r w:rsidRPr="008F12BF">
        <w:rPr>
          <w:rFonts w:ascii="Times New Roman" w:hAnsi="Times New Roman" w:cs="Times New Roman"/>
        </w:rPr>
        <w:t xml:space="preserve">9. Rinnovo convenzione di cassa </w:t>
      </w:r>
    </w:p>
    <w:p w:rsidR="007E429C" w:rsidRPr="008F12BF" w:rsidRDefault="007E429C" w:rsidP="007E429C">
      <w:pPr>
        <w:pStyle w:val="Default"/>
        <w:spacing w:after="141"/>
        <w:ind w:left="708"/>
        <w:jc w:val="both"/>
        <w:rPr>
          <w:rFonts w:ascii="Times New Roman" w:hAnsi="Times New Roman" w:cs="Times New Roman"/>
        </w:rPr>
      </w:pPr>
      <w:bookmarkStart w:id="3" w:name="_Hlk87291723"/>
      <w:r w:rsidRPr="008F12BF">
        <w:rPr>
          <w:rFonts w:ascii="Times New Roman" w:hAnsi="Times New Roman" w:cs="Times New Roman"/>
        </w:rPr>
        <w:t xml:space="preserve">10. Bando assistenza specialistica </w:t>
      </w:r>
    </w:p>
    <w:p w:rsidR="007E429C" w:rsidRPr="008F12BF" w:rsidRDefault="007E429C" w:rsidP="007E429C">
      <w:pPr>
        <w:pStyle w:val="Default"/>
        <w:spacing w:after="141"/>
        <w:ind w:left="708"/>
        <w:jc w:val="both"/>
        <w:rPr>
          <w:rFonts w:ascii="Times New Roman" w:hAnsi="Times New Roman" w:cs="Times New Roman"/>
        </w:rPr>
      </w:pPr>
      <w:bookmarkStart w:id="4" w:name="_Hlk87292255"/>
      <w:bookmarkEnd w:id="3"/>
      <w:r w:rsidRPr="008F12BF">
        <w:rPr>
          <w:rFonts w:ascii="Times New Roman" w:hAnsi="Times New Roman" w:cs="Times New Roman"/>
        </w:rPr>
        <w:t xml:space="preserve">11. Richieste di iscrizione alunni per la terza volta </w:t>
      </w:r>
    </w:p>
    <w:bookmarkEnd w:id="4"/>
    <w:p w:rsidR="007E429C" w:rsidRDefault="007E429C" w:rsidP="007E429C">
      <w:pPr>
        <w:pStyle w:val="Default"/>
        <w:ind w:left="708"/>
        <w:jc w:val="both"/>
        <w:rPr>
          <w:rFonts w:ascii="Times New Roman" w:hAnsi="Times New Roman" w:cs="Times New Roman"/>
        </w:rPr>
      </w:pPr>
      <w:r w:rsidRPr="008F12BF">
        <w:rPr>
          <w:rFonts w:ascii="Times New Roman" w:hAnsi="Times New Roman" w:cs="Times New Roman"/>
        </w:rPr>
        <w:t xml:space="preserve">12. Comunicazioni del Dirigente Scolastico </w:t>
      </w:r>
    </w:p>
    <w:p w:rsidR="007E429C" w:rsidRDefault="007E429C" w:rsidP="007E429C">
      <w:pPr>
        <w:pStyle w:val="Default"/>
        <w:ind w:left="708"/>
        <w:jc w:val="both"/>
        <w:rPr>
          <w:rFonts w:ascii="Times New Roman" w:hAnsi="Times New Roman" w:cs="Times New Roman"/>
        </w:rPr>
      </w:pPr>
    </w:p>
    <w:bookmarkEnd w:id="0"/>
    <w:bookmarkEnd w:id="1"/>
    <w:p w:rsidR="007E429C" w:rsidRPr="00B04022" w:rsidRDefault="007E429C" w:rsidP="007E429C">
      <w:pPr>
        <w:autoSpaceDE w:val="0"/>
        <w:autoSpaceDN w:val="0"/>
        <w:adjustRightInd w:val="0"/>
        <w:spacing w:after="59" w:line="360" w:lineRule="auto"/>
        <w:rPr>
          <w:rFonts w:ascii="Times New Roman" w:eastAsia="Times New Roman" w:hAnsi="Times New Roman" w:cs="Times New Roman"/>
          <w:bCs/>
          <w:color w:val="000000"/>
          <w:kern w:val="2"/>
          <w:sz w:val="24"/>
          <w:szCs w:val="24"/>
          <w:lang w:eastAsia="it-IT"/>
        </w:rPr>
      </w:pPr>
      <w:r w:rsidRPr="00B04022">
        <w:rPr>
          <w:rFonts w:ascii="Times New Roman" w:eastAsia="Times New Roman" w:hAnsi="Times New Roman" w:cs="Times New Roman"/>
          <w:bCs/>
          <w:color w:val="000000"/>
          <w:kern w:val="2"/>
          <w:sz w:val="24"/>
          <w:szCs w:val="24"/>
          <w:lang w:eastAsia="it-IT"/>
        </w:rPr>
        <w:t xml:space="preserve">            Sono presenti in videoconferenza</w:t>
      </w:r>
    </w:p>
    <w:p w:rsidR="007E429C" w:rsidRPr="00B04022" w:rsidRDefault="007E429C" w:rsidP="007E429C">
      <w:pPr>
        <w:autoSpaceDE w:val="0"/>
        <w:autoSpaceDN w:val="0"/>
        <w:adjustRightInd w:val="0"/>
        <w:spacing w:after="59" w:line="276" w:lineRule="auto"/>
        <w:ind w:left="708"/>
        <w:rPr>
          <w:rFonts w:ascii="Times New Roman" w:eastAsia="Times New Roman" w:hAnsi="Times New Roman" w:cs="Times New Roman"/>
          <w:bCs/>
          <w:color w:val="000000"/>
          <w:kern w:val="2"/>
          <w:sz w:val="24"/>
          <w:szCs w:val="24"/>
          <w:lang w:eastAsia="it-IT"/>
        </w:rPr>
      </w:pPr>
      <w:r w:rsidRPr="00B04022">
        <w:rPr>
          <w:rFonts w:ascii="Times New Roman" w:eastAsia="Times New Roman" w:hAnsi="Times New Roman" w:cs="Times New Roman"/>
          <w:bCs/>
          <w:i/>
          <w:iCs/>
          <w:color w:val="000000"/>
          <w:kern w:val="2"/>
          <w:sz w:val="24"/>
          <w:szCs w:val="24"/>
          <w:lang w:eastAsia="it-IT"/>
        </w:rPr>
        <w:t>Il Dirigente Scolastico</w:t>
      </w:r>
      <w:r w:rsidRPr="00B04022">
        <w:rPr>
          <w:rFonts w:ascii="Times New Roman" w:eastAsia="Times New Roman" w:hAnsi="Times New Roman" w:cs="Times New Roman"/>
          <w:bCs/>
          <w:color w:val="000000"/>
          <w:kern w:val="2"/>
          <w:sz w:val="24"/>
          <w:szCs w:val="24"/>
          <w:lang w:eastAsia="it-IT"/>
        </w:rPr>
        <w:t>:    Rosalba Rosaria Bianchi</w:t>
      </w:r>
      <w:bookmarkStart w:id="5" w:name="_Hlk55748271"/>
    </w:p>
    <w:p w:rsidR="007E429C" w:rsidRPr="00B04022" w:rsidRDefault="007E429C" w:rsidP="007E429C">
      <w:pPr>
        <w:autoSpaceDE w:val="0"/>
        <w:autoSpaceDN w:val="0"/>
        <w:adjustRightInd w:val="0"/>
        <w:spacing w:after="59" w:line="276" w:lineRule="auto"/>
        <w:ind w:left="708"/>
        <w:rPr>
          <w:rFonts w:ascii="Times New Roman" w:hAnsi="Times New Roman" w:cs="Times New Roman"/>
          <w:bCs/>
          <w:color w:val="000000"/>
          <w:sz w:val="24"/>
          <w:szCs w:val="24"/>
        </w:rPr>
      </w:pPr>
      <w:bookmarkStart w:id="6" w:name="_Hlk76655067"/>
      <w:r w:rsidRPr="00B04022">
        <w:rPr>
          <w:rFonts w:ascii="Times New Roman" w:eastAsia="Arial" w:hAnsi="Times New Roman" w:cs="Arial"/>
          <w:bCs/>
          <w:i/>
          <w:color w:val="000000"/>
          <w:sz w:val="24"/>
          <w:szCs w:val="24"/>
          <w:lang w:eastAsia="it-IT" w:bidi="it-IT"/>
        </w:rPr>
        <w:t>I Docenti</w:t>
      </w:r>
      <w:r w:rsidRPr="00B04022">
        <w:rPr>
          <w:rFonts w:ascii="Times New Roman" w:eastAsia="Arial" w:hAnsi="Times New Roman" w:cs="Arial"/>
          <w:bCs/>
          <w:color w:val="000000"/>
          <w:sz w:val="24"/>
          <w:szCs w:val="24"/>
          <w:lang w:eastAsia="it-IT" w:bidi="it-IT"/>
        </w:rPr>
        <w:t>:</w:t>
      </w:r>
      <w:bookmarkEnd w:id="5"/>
      <w:r w:rsidRPr="00B04022">
        <w:rPr>
          <w:rFonts w:ascii="Times New Roman" w:eastAsia="Arial" w:hAnsi="Times New Roman" w:cs="Arial"/>
          <w:bCs/>
          <w:color w:val="000000"/>
          <w:sz w:val="24"/>
          <w:szCs w:val="24"/>
          <w:lang w:eastAsia="it-IT" w:bidi="it-IT"/>
        </w:rPr>
        <w:t>BiasilloMonia,</w:t>
      </w:r>
      <w:bookmarkEnd w:id="6"/>
      <w:r w:rsidRPr="00B04022">
        <w:rPr>
          <w:rFonts w:ascii="Times New Roman" w:eastAsia="Arial" w:hAnsi="Times New Roman" w:cs="Arial"/>
          <w:bCs/>
          <w:color w:val="000000"/>
          <w:sz w:val="24"/>
          <w:szCs w:val="24"/>
          <w:lang w:eastAsia="it-IT" w:bidi="it-IT"/>
        </w:rPr>
        <w:t xml:space="preserve"> Bonelli Annunziata, Capasso Daniela, Capasso Rita,</w:t>
      </w:r>
      <w:bookmarkStart w:id="7" w:name="_Hlk76655120"/>
      <w:bookmarkEnd w:id="7"/>
      <w:r w:rsidRPr="00B04022">
        <w:rPr>
          <w:rFonts w:ascii="Times New Roman" w:eastAsia="Arial" w:hAnsi="Times New Roman" w:cs="Arial"/>
          <w:bCs/>
          <w:color w:val="000000"/>
          <w:sz w:val="24"/>
          <w:szCs w:val="24"/>
          <w:lang w:eastAsia="it-IT" w:bidi="it-IT"/>
        </w:rPr>
        <w:t>Castiglione Carmela, Lombardi  Patrizia, Musella Marialaura, Nunziata Gilda</w:t>
      </w:r>
    </w:p>
    <w:p w:rsidR="007E429C" w:rsidRPr="00B04022" w:rsidRDefault="007E429C" w:rsidP="007E429C">
      <w:pPr>
        <w:widowControl w:val="0"/>
        <w:autoSpaceDE w:val="0"/>
        <w:autoSpaceDN w:val="0"/>
        <w:spacing w:after="0" w:line="276" w:lineRule="auto"/>
        <w:jc w:val="both"/>
        <w:rPr>
          <w:rFonts w:ascii="Times New Roman" w:eastAsia="Arial" w:hAnsi="Times New Roman" w:cs="Arial"/>
          <w:bCs/>
          <w:sz w:val="24"/>
          <w:szCs w:val="24"/>
          <w:lang w:eastAsia="it-IT" w:bidi="it-IT"/>
        </w:rPr>
      </w:pPr>
      <w:r w:rsidRPr="00B04022">
        <w:rPr>
          <w:rFonts w:ascii="Times New Roman" w:eastAsia="Arial" w:hAnsi="Times New Roman" w:cs="Arial"/>
          <w:bCs/>
          <w:i/>
          <w:sz w:val="24"/>
          <w:szCs w:val="24"/>
          <w:lang w:eastAsia="it-IT" w:bidi="it-IT"/>
        </w:rPr>
        <w:t xml:space="preserve">            I Genitori</w:t>
      </w:r>
      <w:r w:rsidRPr="00B04022">
        <w:rPr>
          <w:rFonts w:ascii="Times New Roman" w:eastAsia="Arial" w:hAnsi="Times New Roman" w:cs="Arial"/>
          <w:bCs/>
          <w:sz w:val="24"/>
          <w:szCs w:val="24"/>
          <w:lang w:eastAsia="it-IT" w:bidi="it-IT"/>
        </w:rPr>
        <w:t>: Urgera Assunta.</w:t>
      </w:r>
    </w:p>
    <w:p w:rsidR="007E429C" w:rsidRPr="00B04022" w:rsidRDefault="007E429C" w:rsidP="007E429C">
      <w:pPr>
        <w:widowControl w:val="0"/>
        <w:autoSpaceDE w:val="0"/>
        <w:autoSpaceDN w:val="0"/>
        <w:spacing w:after="0" w:line="276" w:lineRule="auto"/>
        <w:jc w:val="both"/>
        <w:rPr>
          <w:rFonts w:ascii="Times New Roman" w:eastAsia="Arial" w:hAnsi="Times New Roman" w:cs="Arial"/>
          <w:bCs/>
          <w:sz w:val="24"/>
          <w:szCs w:val="24"/>
          <w:lang w:eastAsia="it-IT" w:bidi="it-IT"/>
        </w:rPr>
      </w:pPr>
      <w:bookmarkStart w:id="8" w:name="_Hlk61985946"/>
      <w:r w:rsidRPr="00B04022">
        <w:rPr>
          <w:rFonts w:ascii="Times New Roman" w:eastAsia="Arial" w:hAnsi="Times New Roman" w:cs="Arial"/>
          <w:bCs/>
          <w:i/>
          <w:sz w:val="24"/>
          <w:szCs w:val="24"/>
          <w:lang w:eastAsia="it-IT" w:bidi="it-IT"/>
        </w:rPr>
        <w:t>Il Personale Scolastico non docente</w:t>
      </w:r>
      <w:bookmarkStart w:id="9" w:name="_Hlk44503864"/>
      <w:r w:rsidRPr="00B04022">
        <w:rPr>
          <w:rFonts w:ascii="Times New Roman" w:eastAsia="Arial" w:hAnsi="Times New Roman" w:cs="Arial"/>
          <w:bCs/>
          <w:sz w:val="24"/>
          <w:szCs w:val="24"/>
          <w:lang w:eastAsia="it-IT" w:bidi="it-IT"/>
        </w:rPr>
        <w:t>:</w:t>
      </w:r>
      <w:bookmarkEnd w:id="8"/>
      <w:bookmarkEnd w:id="9"/>
      <w:r w:rsidRPr="00B04022">
        <w:rPr>
          <w:rFonts w:ascii="Times New Roman" w:eastAsia="Arial" w:hAnsi="Times New Roman" w:cs="Arial"/>
          <w:bCs/>
          <w:sz w:val="24"/>
          <w:szCs w:val="24"/>
          <w:lang w:eastAsia="it-IT" w:bidi="it-IT"/>
        </w:rPr>
        <w:t xml:space="preserve"> Di Manno Vinicio</w:t>
      </w:r>
      <w:bookmarkStart w:id="10" w:name="_Hlk74160517"/>
      <w:r w:rsidRPr="00B04022">
        <w:rPr>
          <w:rFonts w:ascii="Times New Roman" w:eastAsia="Arial" w:hAnsi="Times New Roman" w:cs="Arial"/>
          <w:bCs/>
          <w:sz w:val="24"/>
          <w:szCs w:val="24"/>
          <w:lang w:eastAsia="it-IT" w:bidi="it-IT"/>
        </w:rPr>
        <w:t>.</w:t>
      </w:r>
    </w:p>
    <w:p w:rsidR="007E429C" w:rsidRPr="00B04022" w:rsidRDefault="007E429C" w:rsidP="007E429C">
      <w:pPr>
        <w:widowControl w:val="0"/>
        <w:autoSpaceDE w:val="0"/>
        <w:autoSpaceDN w:val="0"/>
        <w:spacing w:after="0" w:line="276" w:lineRule="auto"/>
        <w:jc w:val="both"/>
        <w:rPr>
          <w:rFonts w:ascii="Times New Roman" w:eastAsia="Arial" w:hAnsi="Times New Roman" w:cs="Arial"/>
          <w:bCs/>
          <w:sz w:val="24"/>
          <w:szCs w:val="24"/>
          <w:lang w:eastAsia="it-IT" w:bidi="it-IT"/>
        </w:rPr>
      </w:pPr>
      <w:r w:rsidRPr="00B04022">
        <w:rPr>
          <w:rFonts w:ascii="Times New Roman" w:eastAsia="Arial" w:hAnsi="Times New Roman" w:cs="Arial"/>
          <w:bCs/>
          <w:i/>
          <w:iCs/>
          <w:sz w:val="24"/>
          <w:szCs w:val="24"/>
          <w:lang w:eastAsia="it-IT" w:bidi="it-IT"/>
        </w:rPr>
        <w:t xml:space="preserve">Gli studenti: </w:t>
      </w:r>
      <w:r w:rsidRPr="00B04022">
        <w:rPr>
          <w:rFonts w:ascii="Times New Roman" w:eastAsia="Arial" w:hAnsi="Times New Roman" w:cs="Arial"/>
          <w:bCs/>
          <w:sz w:val="24"/>
          <w:szCs w:val="24"/>
          <w:lang w:eastAsia="it-IT" w:bidi="it-IT"/>
        </w:rPr>
        <w:t>Tullio Denise, Valeria Riccardi.</w:t>
      </w:r>
    </w:p>
    <w:bookmarkEnd w:id="10"/>
    <w:p w:rsidR="007E429C" w:rsidRPr="00B04022" w:rsidRDefault="007E429C" w:rsidP="007E429C">
      <w:pPr>
        <w:widowControl w:val="0"/>
        <w:autoSpaceDE w:val="0"/>
        <w:autoSpaceDN w:val="0"/>
        <w:spacing w:after="0" w:line="276" w:lineRule="auto"/>
        <w:jc w:val="both"/>
        <w:rPr>
          <w:rFonts w:ascii="Times New Roman" w:eastAsia="Arial" w:hAnsi="Times New Roman" w:cs="Arial"/>
          <w:bCs/>
          <w:sz w:val="24"/>
          <w:szCs w:val="24"/>
          <w:lang w:eastAsia="it-IT" w:bidi="it-IT"/>
        </w:rPr>
      </w:pPr>
      <w:r w:rsidRPr="00B04022">
        <w:rPr>
          <w:rFonts w:ascii="Times New Roman" w:eastAsia="Arial" w:hAnsi="Times New Roman" w:cs="Arial"/>
          <w:bCs/>
          <w:i/>
          <w:sz w:val="24"/>
          <w:szCs w:val="24"/>
          <w:lang w:eastAsia="it-IT" w:bidi="it-IT"/>
        </w:rPr>
        <w:t>Il Direttore dei Servizi generali e amministrativi</w:t>
      </w:r>
      <w:r w:rsidRPr="00B04022">
        <w:rPr>
          <w:rFonts w:ascii="Times New Roman" w:eastAsia="Arial" w:hAnsi="Times New Roman" w:cs="Arial"/>
          <w:bCs/>
          <w:sz w:val="24"/>
          <w:szCs w:val="24"/>
          <w:lang w:eastAsia="it-IT" w:bidi="it-IT"/>
        </w:rPr>
        <w:t>: Vincenzo Spagnardi</w:t>
      </w:r>
    </w:p>
    <w:p w:rsidR="007E429C" w:rsidRPr="00B04022" w:rsidRDefault="007E429C" w:rsidP="007E429C">
      <w:pPr>
        <w:widowControl w:val="0"/>
        <w:autoSpaceDE w:val="0"/>
        <w:autoSpaceDN w:val="0"/>
        <w:spacing w:after="0" w:line="240" w:lineRule="auto"/>
        <w:jc w:val="both"/>
        <w:rPr>
          <w:rFonts w:ascii="Times New Roman" w:eastAsia="Arial" w:hAnsi="Times New Roman" w:cs="Arial"/>
          <w:bCs/>
          <w:sz w:val="24"/>
          <w:szCs w:val="24"/>
          <w:lang w:eastAsia="it-IT" w:bidi="it-IT"/>
        </w:rPr>
      </w:pPr>
    </w:p>
    <w:p w:rsidR="007E429C" w:rsidRPr="00B04022" w:rsidRDefault="007E429C" w:rsidP="007E429C">
      <w:pPr>
        <w:widowControl w:val="0"/>
        <w:autoSpaceDE w:val="0"/>
        <w:autoSpaceDN w:val="0"/>
        <w:spacing w:after="0" w:line="360" w:lineRule="auto"/>
        <w:jc w:val="both"/>
        <w:rPr>
          <w:rFonts w:ascii="Times New Roman" w:eastAsia="Arial" w:hAnsi="Times New Roman" w:cs="Arial"/>
          <w:bCs/>
          <w:sz w:val="24"/>
          <w:szCs w:val="24"/>
          <w:lang w:eastAsia="it-IT" w:bidi="it-IT"/>
        </w:rPr>
      </w:pPr>
      <w:r w:rsidRPr="00B04022">
        <w:rPr>
          <w:rFonts w:ascii="Times New Roman" w:eastAsia="Arial" w:hAnsi="Times New Roman" w:cs="Arial"/>
          <w:bCs/>
          <w:sz w:val="24"/>
          <w:szCs w:val="24"/>
          <w:lang w:eastAsia="it-IT" w:bidi="it-IT"/>
        </w:rPr>
        <w:t xml:space="preserve">             Risultano assenti </w:t>
      </w:r>
    </w:p>
    <w:p w:rsidR="007E429C" w:rsidRPr="00B04022" w:rsidRDefault="007E429C" w:rsidP="007E429C">
      <w:pPr>
        <w:widowControl w:val="0"/>
        <w:autoSpaceDE w:val="0"/>
        <w:autoSpaceDN w:val="0"/>
        <w:spacing w:after="0" w:line="360" w:lineRule="auto"/>
        <w:ind w:left="708"/>
        <w:jc w:val="both"/>
        <w:rPr>
          <w:rFonts w:ascii="Times New Roman" w:eastAsia="Arial" w:hAnsi="Times New Roman" w:cs="Arial"/>
          <w:bCs/>
          <w:sz w:val="24"/>
          <w:szCs w:val="24"/>
          <w:lang w:eastAsia="it-IT" w:bidi="it-IT"/>
        </w:rPr>
      </w:pPr>
      <w:r w:rsidRPr="00B04022">
        <w:rPr>
          <w:rFonts w:ascii="Times New Roman" w:eastAsia="Arial" w:hAnsi="Times New Roman" w:cs="Arial"/>
          <w:bCs/>
          <w:i/>
          <w:iCs/>
          <w:sz w:val="24"/>
          <w:szCs w:val="24"/>
          <w:lang w:eastAsia="it-IT" w:bidi="it-IT"/>
        </w:rPr>
        <w:t xml:space="preserve">  Il Genitore</w:t>
      </w:r>
      <w:r w:rsidRPr="00B04022">
        <w:rPr>
          <w:rFonts w:ascii="Times New Roman" w:eastAsia="Arial" w:hAnsi="Times New Roman" w:cs="Arial"/>
          <w:bCs/>
          <w:sz w:val="24"/>
          <w:szCs w:val="24"/>
          <w:lang w:eastAsia="it-IT" w:bidi="it-IT"/>
        </w:rPr>
        <w:t>: Savastano Tiziana</w:t>
      </w:r>
    </w:p>
    <w:p w:rsidR="007E429C" w:rsidRPr="00B04022" w:rsidRDefault="007E429C" w:rsidP="007E429C">
      <w:pPr>
        <w:widowControl w:val="0"/>
        <w:autoSpaceDE w:val="0"/>
        <w:autoSpaceDN w:val="0"/>
        <w:spacing w:after="0" w:line="360" w:lineRule="auto"/>
        <w:ind w:left="708"/>
        <w:jc w:val="both"/>
        <w:rPr>
          <w:rFonts w:ascii="Times New Roman" w:eastAsia="Arial" w:hAnsi="Times New Roman" w:cs="Arial"/>
          <w:bCs/>
          <w:sz w:val="24"/>
          <w:szCs w:val="24"/>
          <w:lang w:eastAsia="it-IT" w:bidi="it-IT"/>
        </w:rPr>
      </w:pPr>
      <w:r w:rsidRPr="00B04022">
        <w:rPr>
          <w:rFonts w:ascii="Times New Roman" w:eastAsia="Arial" w:hAnsi="Times New Roman" w:cs="Arial"/>
          <w:bCs/>
          <w:i/>
          <w:iCs/>
          <w:sz w:val="24"/>
          <w:szCs w:val="24"/>
          <w:lang w:eastAsia="it-IT" w:bidi="it-IT"/>
        </w:rPr>
        <w:t xml:space="preserve">  Il personale Scolastico non docente:</w:t>
      </w:r>
      <w:r w:rsidRPr="00B04022">
        <w:rPr>
          <w:rFonts w:ascii="Times New Roman" w:eastAsia="Arial" w:hAnsi="Times New Roman" w:cs="Arial"/>
          <w:bCs/>
          <w:sz w:val="24"/>
          <w:szCs w:val="24"/>
          <w:lang w:eastAsia="it-IT" w:bidi="it-IT"/>
        </w:rPr>
        <w:t xml:space="preserve"> Marrocco Biagio.</w:t>
      </w:r>
    </w:p>
    <w:p w:rsidR="007E429C" w:rsidRPr="00B04022" w:rsidRDefault="007E429C" w:rsidP="007E429C">
      <w:pPr>
        <w:widowControl w:val="0"/>
        <w:autoSpaceDE w:val="0"/>
        <w:autoSpaceDN w:val="0"/>
        <w:spacing w:after="0" w:line="360" w:lineRule="auto"/>
        <w:jc w:val="both"/>
        <w:rPr>
          <w:rFonts w:ascii="Times New Roman" w:eastAsia="Arial" w:hAnsi="Times New Roman" w:cs="Arial"/>
          <w:bCs/>
          <w:sz w:val="24"/>
          <w:szCs w:val="24"/>
          <w:lang w:eastAsia="it-IT" w:bidi="it-IT"/>
        </w:rPr>
      </w:pPr>
      <w:r w:rsidRPr="00B04022">
        <w:rPr>
          <w:rFonts w:ascii="Times New Roman" w:eastAsia="Arial" w:hAnsi="Times New Roman" w:cs="Arial"/>
          <w:bCs/>
          <w:sz w:val="24"/>
          <w:szCs w:val="24"/>
          <w:lang w:eastAsia="it-IT" w:bidi="it-IT"/>
        </w:rPr>
        <w:t xml:space="preserve">             Redige il verbale del Consiglio la  prof.ssa Lombardi Patrizia. </w:t>
      </w:r>
    </w:p>
    <w:p w:rsidR="007E429C" w:rsidRPr="00B04022" w:rsidRDefault="007E429C" w:rsidP="007E429C">
      <w:pPr>
        <w:widowControl w:val="0"/>
        <w:autoSpaceDE w:val="0"/>
        <w:autoSpaceDN w:val="0"/>
        <w:spacing w:after="0" w:line="240" w:lineRule="auto"/>
        <w:ind w:left="708"/>
        <w:contextualSpacing/>
        <w:jc w:val="both"/>
        <w:rPr>
          <w:rFonts w:ascii="Times New Roman" w:eastAsia="Arial" w:hAnsi="Times New Roman" w:cs="Arial"/>
          <w:bCs/>
          <w:sz w:val="24"/>
          <w:szCs w:val="24"/>
          <w:lang w:eastAsia="it-IT" w:bidi="it-IT"/>
        </w:rPr>
      </w:pPr>
      <w:r w:rsidRPr="00B04022">
        <w:rPr>
          <w:rFonts w:ascii="Times New Roman" w:eastAsia="Arial" w:hAnsi="Times New Roman" w:cs="Arial"/>
          <w:bCs/>
          <w:sz w:val="24"/>
          <w:szCs w:val="24"/>
          <w:lang w:eastAsia="it-IT" w:bidi="it-IT"/>
        </w:rPr>
        <w:t xml:space="preserve"> Presiede la Sig.ra Urgera Assunta che, verificato il numero legale dei presenti, dichiara              valida la   seduta.</w:t>
      </w:r>
    </w:p>
    <w:p w:rsidR="007E429C" w:rsidRPr="00B04022" w:rsidRDefault="007E429C" w:rsidP="007E429C">
      <w:pPr>
        <w:widowControl w:val="0"/>
        <w:autoSpaceDE w:val="0"/>
        <w:autoSpaceDN w:val="0"/>
        <w:spacing w:after="0" w:line="240" w:lineRule="auto"/>
        <w:ind w:left="708"/>
        <w:contextualSpacing/>
        <w:jc w:val="both"/>
        <w:rPr>
          <w:rFonts w:ascii="Times New Roman" w:eastAsia="Arial" w:hAnsi="Times New Roman" w:cs="Times New Roman"/>
          <w:bCs/>
          <w:sz w:val="24"/>
          <w:szCs w:val="24"/>
          <w:lang w:eastAsia="it-IT" w:bidi="it-IT"/>
        </w:rPr>
      </w:pPr>
    </w:p>
    <w:p w:rsidR="007E429C" w:rsidRPr="00B04022" w:rsidRDefault="007E429C" w:rsidP="007E429C">
      <w:pPr>
        <w:widowControl w:val="0"/>
        <w:numPr>
          <w:ilvl w:val="0"/>
          <w:numId w:val="1"/>
        </w:numPr>
        <w:autoSpaceDE w:val="0"/>
        <w:autoSpaceDN w:val="0"/>
        <w:spacing w:after="0" w:line="360" w:lineRule="auto"/>
        <w:ind w:left="1428"/>
        <w:contextualSpacing/>
        <w:jc w:val="both"/>
        <w:rPr>
          <w:rFonts w:ascii="Times New Roman" w:eastAsia="Arial" w:hAnsi="Times New Roman" w:cs="Times New Roman"/>
          <w:bCs/>
          <w:sz w:val="24"/>
          <w:szCs w:val="24"/>
          <w:lang w:eastAsia="it-IT" w:bidi="it-IT"/>
        </w:rPr>
      </w:pPr>
      <w:r w:rsidRPr="00B04022">
        <w:rPr>
          <w:rFonts w:ascii="Times New Roman" w:eastAsia="Arial" w:hAnsi="Times New Roman" w:cs="Times New Roman"/>
          <w:bCs/>
          <w:sz w:val="24"/>
          <w:szCs w:val="24"/>
          <w:lang w:eastAsia="it-IT" w:bidi="it-IT"/>
        </w:rPr>
        <w:t>Approvazione del verbale della seduta precedente.</w:t>
      </w:r>
    </w:p>
    <w:p w:rsidR="007E429C" w:rsidRPr="00B04022" w:rsidRDefault="007E429C" w:rsidP="007E429C">
      <w:pPr>
        <w:spacing w:before="2" w:line="240" w:lineRule="auto"/>
        <w:ind w:left="708" w:right="-1"/>
        <w:jc w:val="both"/>
        <w:rPr>
          <w:rFonts w:ascii="Times New Roman" w:eastAsia="Arial" w:hAnsi="Times New Roman" w:cs="Times New Roman"/>
          <w:bCs/>
          <w:sz w:val="24"/>
          <w:szCs w:val="24"/>
        </w:rPr>
      </w:pPr>
      <w:r w:rsidRPr="00B04022">
        <w:rPr>
          <w:rFonts w:ascii="Times New Roman" w:eastAsia="Arial" w:hAnsi="Times New Roman" w:cs="Arial"/>
          <w:bCs/>
          <w:sz w:val="24"/>
          <w:szCs w:val="24"/>
          <w:lang w:eastAsia="it-IT" w:bidi="it-IT"/>
        </w:rPr>
        <w:t>La Dirigente chiede ai presenti se abbiano ricevuto via mail e letto il verbale della seduta precedente, e ne chiede l’approvazione agli intervenuti</w:t>
      </w:r>
      <w:bookmarkStart w:id="11" w:name="_Hlk64217173"/>
      <w:bookmarkStart w:id="12" w:name="_Hlk74380358"/>
      <w:r w:rsidRPr="00B04022">
        <w:rPr>
          <w:rFonts w:ascii="Times New Roman" w:eastAsia="Arial" w:hAnsi="Times New Roman" w:cs="Arial"/>
          <w:bCs/>
          <w:sz w:val="24"/>
          <w:szCs w:val="24"/>
          <w:lang w:eastAsia="it-IT" w:bidi="it-IT"/>
        </w:rPr>
        <w:t>. C</w:t>
      </w:r>
      <w:r w:rsidRPr="00B04022">
        <w:rPr>
          <w:rFonts w:ascii="Times New Roman" w:eastAsia="Arial" w:hAnsi="Times New Roman" w:cs="Times New Roman"/>
          <w:bCs/>
          <w:sz w:val="24"/>
          <w:szCs w:val="24"/>
        </w:rPr>
        <w:t xml:space="preserve">on voto palese, </w:t>
      </w:r>
      <w:bookmarkStart w:id="13" w:name="_Hlk50996060"/>
      <w:r w:rsidRPr="00B04022">
        <w:rPr>
          <w:rFonts w:ascii="Times New Roman" w:eastAsia="Arial" w:hAnsi="Times New Roman" w:cs="Times New Roman"/>
          <w:bCs/>
          <w:sz w:val="24"/>
          <w:szCs w:val="24"/>
        </w:rPr>
        <w:t xml:space="preserve">a maggioranza, con l’astensione </w:t>
      </w:r>
      <w:bookmarkEnd w:id="13"/>
      <w:r w:rsidRPr="00B04022">
        <w:rPr>
          <w:rFonts w:ascii="Times New Roman" w:eastAsia="Arial" w:hAnsi="Times New Roman" w:cs="Times New Roman"/>
          <w:bCs/>
          <w:sz w:val="24"/>
          <w:szCs w:val="24"/>
        </w:rPr>
        <w:t>degli assenti alla seduta precedente</w:t>
      </w:r>
      <w:bookmarkStart w:id="14" w:name="_Hlk74381063"/>
      <w:r w:rsidRPr="00B04022">
        <w:rPr>
          <w:rFonts w:ascii="Times New Roman" w:eastAsia="Arial" w:hAnsi="Times New Roman" w:cs="Times New Roman"/>
          <w:bCs/>
          <w:sz w:val="24"/>
          <w:szCs w:val="24"/>
        </w:rPr>
        <w:t>,   il Consiglio  approva la seguente</w:t>
      </w:r>
    </w:p>
    <w:p w:rsidR="007E429C" w:rsidRPr="00B04022" w:rsidRDefault="007E429C" w:rsidP="007E429C">
      <w:pPr>
        <w:spacing w:before="2" w:line="276" w:lineRule="auto"/>
        <w:ind w:left="215" w:right="663"/>
        <w:jc w:val="center"/>
        <w:rPr>
          <w:rFonts w:ascii="Times New Roman" w:eastAsia="Arial" w:hAnsi="Times New Roman" w:cs="Times New Roman"/>
          <w:bCs/>
          <w:sz w:val="24"/>
          <w:szCs w:val="24"/>
        </w:rPr>
      </w:pPr>
      <w:bookmarkStart w:id="15" w:name="_Hlk51146590"/>
      <w:r w:rsidRPr="00B04022">
        <w:rPr>
          <w:rFonts w:ascii="Times New Roman" w:eastAsia="Arial" w:hAnsi="Times New Roman" w:cs="Times New Roman"/>
          <w:bCs/>
          <w:sz w:val="24"/>
          <w:szCs w:val="24"/>
        </w:rPr>
        <w:t>Delibera n. 33/202</w:t>
      </w:r>
      <w:bookmarkStart w:id="16" w:name="_Hlk51146710"/>
      <w:bookmarkEnd w:id="15"/>
      <w:r w:rsidRPr="00B04022">
        <w:rPr>
          <w:rFonts w:ascii="Times New Roman" w:eastAsia="Arial" w:hAnsi="Times New Roman" w:cs="Times New Roman"/>
          <w:bCs/>
          <w:sz w:val="24"/>
          <w:szCs w:val="24"/>
        </w:rPr>
        <w:t>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bookmarkStart w:id="17" w:name="_Hlk64223427"/>
      <w:bookmarkEnd w:id="11"/>
      <w:r w:rsidRPr="0077237A">
        <w:rPr>
          <w:rFonts w:ascii="Times New Roman" w:eastAsia="Arial" w:hAnsi="Times New Roman" w:cs="Times New Roman"/>
          <w:b/>
          <w:sz w:val="24"/>
          <w:szCs w:val="24"/>
        </w:rPr>
        <w:t>IL CONSIGLIO D’ISTITUTO</w:t>
      </w:r>
    </w:p>
    <w:bookmarkEnd w:id="12"/>
    <w:p w:rsidR="007E429C" w:rsidRPr="0077237A" w:rsidRDefault="007E429C" w:rsidP="007E429C">
      <w:pPr>
        <w:spacing w:before="2" w:line="276" w:lineRule="auto"/>
        <w:ind w:left="708"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Letto </w:t>
      </w:r>
      <w:r w:rsidRPr="0077237A">
        <w:rPr>
          <w:rFonts w:ascii="Times New Roman" w:eastAsia="Arial" w:hAnsi="Times New Roman" w:cs="Times New Roman"/>
          <w:bCs/>
          <w:sz w:val="24"/>
          <w:szCs w:val="24"/>
        </w:rPr>
        <w:t xml:space="preserve">il verbale n </w:t>
      </w:r>
      <w:r>
        <w:rPr>
          <w:rFonts w:ascii="Times New Roman" w:eastAsia="Arial" w:hAnsi="Times New Roman" w:cs="Times New Roman"/>
          <w:bCs/>
          <w:sz w:val="24"/>
          <w:szCs w:val="24"/>
        </w:rPr>
        <w:t>6</w:t>
      </w:r>
      <w:r w:rsidRPr="0077237A">
        <w:rPr>
          <w:rFonts w:ascii="Times New Roman" w:eastAsia="Arial" w:hAnsi="Times New Roman" w:cs="Times New Roman"/>
          <w:bCs/>
          <w:sz w:val="24"/>
          <w:szCs w:val="24"/>
        </w:rPr>
        <w:t xml:space="preserve"> del </w:t>
      </w:r>
      <w:bookmarkStart w:id="18" w:name="_Hlk55748738"/>
      <w:r>
        <w:rPr>
          <w:rFonts w:ascii="Times New Roman" w:eastAsia="Arial" w:hAnsi="Times New Roman" w:cs="Arial"/>
          <w:sz w:val="24"/>
          <w:szCs w:val="24"/>
          <w:lang w:bidi="it-IT"/>
        </w:rPr>
        <w:t>10settembre</w:t>
      </w:r>
      <w:r w:rsidRPr="0077237A">
        <w:rPr>
          <w:rFonts w:ascii="Times New Roman" w:eastAsia="Arial" w:hAnsi="Times New Roman" w:cs="Arial"/>
          <w:sz w:val="24"/>
          <w:szCs w:val="24"/>
          <w:lang w:bidi="it-IT"/>
        </w:rPr>
        <w:t xml:space="preserve"> 2021</w:t>
      </w:r>
      <w:r w:rsidRPr="0077237A">
        <w:rPr>
          <w:rFonts w:ascii="Times New Roman" w:eastAsia="Arial" w:hAnsi="Times New Roman" w:cs="Times New Roman"/>
          <w:bCs/>
          <w:sz w:val="24"/>
          <w:szCs w:val="24"/>
        </w:rPr>
        <w:t>,</w:t>
      </w:r>
      <w:bookmarkEnd w:id="18"/>
    </w:p>
    <w:bookmarkEnd w:id="14"/>
    <w:p w:rsidR="007E429C" w:rsidRPr="0077237A" w:rsidRDefault="007E429C" w:rsidP="007E429C">
      <w:pPr>
        <w:spacing w:before="2" w:line="276" w:lineRule="auto"/>
        <w:ind w:left="708" w:right="663"/>
        <w:jc w:val="both"/>
        <w:rPr>
          <w:rFonts w:ascii="Times New Roman" w:eastAsia="Arial" w:hAnsi="Times New Roman" w:cs="Times New Roman"/>
          <w:sz w:val="24"/>
          <w:szCs w:val="24"/>
        </w:rPr>
      </w:pPr>
      <w:r w:rsidRPr="0077237A">
        <w:rPr>
          <w:rFonts w:ascii="Times New Roman" w:eastAsia="Arial" w:hAnsi="Times New Roman" w:cs="Times New Roman"/>
          <w:b/>
          <w:bCs/>
          <w:sz w:val="24"/>
          <w:szCs w:val="24"/>
        </w:rPr>
        <w:t xml:space="preserve">   Ritenutolo</w:t>
      </w:r>
      <w:r w:rsidRPr="0077237A">
        <w:rPr>
          <w:rFonts w:ascii="Times New Roman" w:eastAsia="Arial" w:hAnsi="Times New Roman" w:cs="Times New Roman"/>
          <w:sz w:val="24"/>
          <w:szCs w:val="24"/>
        </w:rPr>
        <w:t xml:space="preserve"> conforme agli atti deliberati, </w:t>
      </w:r>
    </w:p>
    <w:p w:rsidR="007E429C" w:rsidRPr="0077237A" w:rsidRDefault="007E429C" w:rsidP="007E429C">
      <w:pPr>
        <w:spacing w:before="2" w:line="360"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bookmarkEnd w:id="16"/>
    <w:bookmarkEnd w:id="17"/>
    <w:p w:rsidR="007E429C" w:rsidRPr="0077237A" w:rsidRDefault="007E429C" w:rsidP="007E429C">
      <w:pPr>
        <w:spacing w:before="2" w:line="360" w:lineRule="auto"/>
        <w:ind w:left="708" w:right="663"/>
        <w:jc w:val="both"/>
        <w:rPr>
          <w:rFonts w:eastAsia="Times New Roman"/>
        </w:rPr>
      </w:pPr>
      <w:r w:rsidRPr="0077237A">
        <w:rPr>
          <w:rFonts w:ascii="Times New Roman" w:eastAsia="Arial" w:hAnsi="Times New Roman" w:cs="Times New Roman"/>
          <w:bCs/>
          <w:sz w:val="24"/>
          <w:szCs w:val="24"/>
        </w:rPr>
        <w:t xml:space="preserve">        l’approvazione del verbale n </w:t>
      </w:r>
      <w:r>
        <w:rPr>
          <w:rFonts w:ascii="Times New Roman" w:eastAsia="Arial" w:hAnsi="Times New Roman" w:cs="Times New Roman"/>
          <w:bCs/>
          <w:sz w:val="24"/>
          <w:szCs w:val="24"/>
        </w:rPr>
        <w:t>6</w:t>
      </w:r>
      <w:r w:rsidRPr="0077237A">
        <w:rPr>
          <w:rFonts w:ascii="Times New Roman" w:eastAsia="Arial" w:hAnsi="Times New Roman" w:cs="Times New Roman"/>
          <w:bCs/>
          <w:sz w:val="24"/>
          <w:szCs w:val="24"/>
        </w:rPr>
        <w:t xml:space="preserve"> del </w:t>
      </w:r>
      <w:r>
        <w:rPr>
          <w:rFonts w:ascii="Times New Roman" w:eastAsia="Arial" w:hAnsi="Times New Roman" w:cs="Arial"/>
          <w:sz w:val="24"/>
          <w:szCs w:val="24"/>
          <w:lang w:bidi="it-IT"/>
        </w:rPr>
        <w:t>10settembre</w:t>
      </w:r>
      <w:r w:rsidRPr="0077237A">
        <w:rPr>
          <w:rFonts w:ascii="Times New Roman" w:eastAsia="Arial" w:hAnsi="Times New Roman" w:cs="Arial"/>
          <w:sz w:val="24"/>
          <w:szCs w:val="24"/>
          <w:lang w:bidi="it-IT"/>
        </w:rPr>
        <w:t xml:space="preserve"> 2021</w:t>
      </w:r>
      <w:r w:rsidRPr="0077237A">
        <w:rPr>
          <w:rFonts w:ascii="Times New Roman" w:eastAsia="Arial" w:hAnsi="Times New Roman" w:cs="Times New Roman"/>
          <w:bCs/>
          <w:sz w:val="24"/>
          <w:szCs w:val="24"/>
        </w:rPr>
        <w:t>.</w:t>
      </w:r>
    </w:p>
    <w:p w:rsidR="007E429C" w:rsidRPr="0077237A" w:rsidRDefault="007E429C" w:rsidP="007E429C">
      <w:pPr>
        <w:spacing w:before="2" w:line="360" w:lineRule="auto"/>
        <w:ind w:left="708" w:right="663"/>
        <w:jc w:val="both"/>
        <w:rPr>
          <w:rFonts w:ascii="Times New Roman" w:eastAsia="Arial" w:hAnsi="Times New Roman" w:cs="Times New Roman"/>
          <w:bCs/>
          <w:sz w:val="24"/>
          <w:szCs w:val="24"/>
        </w:rPr>
      </w:pPr>
      <w:r w:rsidRPr="0077237A">
        <w:rPr>
          <w:rFonts w:ascii="Times New Roman" w:eastAsia="Arial" w:hAnsi="Times New Roman" w:cs="Times New Roman"/>
          <w:bCs/>
          <w:sz w:val="24"/>
          <w:szCs w:val="24"/>
        </w:rPr>
        <w:t>La D.S.  introduce il secondo punto all’ od.g.:</w:t>
      </w:r>
    </w:p>
    <w:p w:rsidR="007E429C" w:rsidRPr="00F56F57" w:rsidRDefault="007E429C" w:rsidP="007E429C">
      <w:pPr>
        <w:pStyle w:val="Default"/>
        <w:spacing w:after="141"/>
        <w:ind w:left="708"/>
        <w:rPr>
          <w:rFonts w:ascii="Times New Roman" w:hAnsi="Times New Roman" w:cs="Times New Roman"/>
          <w:b/>
          <w:bCs/>
        </w:rPr>
      </w:pPr>
      <w:r w:rsidRPr="00F56F57">
        <w:rPr>
          <w:rFonts w:ascii="Times New Roman" w:hAnsi="Times New Roman" w:cs="Times New Roman"/>
          <w:b/>
          <w:bCs/>
        </w:rPr>
        <w:t xml:space="preserve">2. Individuazione capo-dipartimento Sostegno e referente B.E.S. </w:t>
      </w:r>
    </w:p>
    <w:p w:rsidR="007E429C" w:rsidRPr="00901249" w:rsidRDefault="007E429C" w:rsidP="007E429C">
      <w:pPr>
        <w:autoSpaceDE w:val="0"/>
        <w:autoSpaceDN w:val="0"/>
        <w:adjustRightInd w:val="0"/>
        <w:spacing w:after="0" w:line="240" w:lineRule="auto"/>
        <w:ind w:left="708"/>
        <w:jc w:val="both"/>
        <w:rPr>
          <w:rFonts w:ascii="Times New Roman" w:hAnsi="Times New Roman" w:cs="Times New Roman"/>
          <w:bCs/>
          <w:color w:val="000000"/>
          <w:sz w:val="24"/>
          <w:szCs w:val="24"/>
        </w:rPr>
      </w:pPr>
      <w:r w:rsidRPr="0077237A">
        <w:rPr>
          <w:rFonts w:ascii="Times New Roman" w:hAnsi="Times New Roman" w:cs="Times New Roman"/>
          <w:bCs/>
          <w:color w:val="000000"/>
          <w:sz w:val="24"/>
          <w:szCs w:val="24"/>
        </w:rPr>
        <w:t>La Dirigente in</w:t>
      </w:r>
      <w:r>
        <w:rPr>
          <w:rFonts w:ascii="Times New Roman" w:hAnsi="Times New Roman" w:cs="Times New Roman"/>
          <w:bCs/>
          <w:color w:val="000000"/>
          <w:sz w:val="24"/>
          <w:szCs w:val="24"/>
        </w:rPr>
        <w:t>forma tutti i consiglieri che il Collegio dei Docenti, in data odierna, ha indicato la Prof.ssa Venditti Giorgia capo-dipartimento del Sostegno e referente B.E.S</w:t>
      </w:r>
      <w:r w:rsidRPr="0077237A">
        <w:rPr>
          <w:rFonts w:ascii="Times New Roman" w:hAnsi="Times New Roman" w:cs="Times New Roman"/>
          <w:bCs/>
          <w:color w:val="000000"/>
          <w:sz w:val="24"/>
          <w:szCs w:val="24"/>
        </w:rPr>
        <w:t xml:space="preserve">. Il Consiglio all'unanimità approva la seguente </w:t>
      </w:r>
    </w:p>
    <w:p w:rsidR="007E429C" w:rsidRPr="0077237A" w:rsidRDefault="007E429C" w:rsidP="007E429C">
      <w:pPr>
        <w:spacing w:before="2" w:line="276"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 xml:space="preserve">Delibera n. </w:t>
      </w:r>
      <w:r>
        <w:rPr>
          <w:rFonts w:ascii="Times New Roman" w:eastAsia="Arial" w:hAnsi="Times New Roman" w:cs="Times New Roman"/>
          <w:b/>
          <w:sz w:val="24"/>
          <w:szCs w:val="24"/>
        </w:rPr>
        <w:t>34</w:t>
      </w:r>
      <w:r w:rsidRPr="0077237A">
        <w:rPr>
          <w:rFonts w:ascii="Times New Roman" w:eastAsia="Arial" w:hAnsi="Times New Roman" w:cs="Times New Roman"/>
          <w:b/>
          <w:sz w:val="24"/>
          <w:szCs w:val="24"/>
        </w:rPr>
        <w:t>/2021</w:t>
      </w:r>
    </w:p>
    <w:p w:rsidR="007E429C" w:rsidRPr="0077237A" w:rsidRDefault="007E429C" w:rsidP="007E429C">
      <w:pPr>
        <w:spacing w:before="2" w:line="276"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Default="007E429C" w:rsidP="007E429C">
      <w:pPr>
        <w:autoSpaceDE w:val="0"/>
        <w:autoSpaceDN w:val="0"/>
        <w:adjustRightInd w:val="0"/>
        <w:spacing w:after="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Ascoltato </w:t>
      </w:r>
      <w:r w:rsidRPr="00901249">
        <w:rPr>
          <w:rFonts w:ascii="Times New Roman" w:hAnsi="Times New Roman" w:cs="Times New Roman"/>
          <w:color w:val="000000"/>
          <w:sz w:val="24"/>
          <w:szCs w:val="24"/>
        </w:rPr>
        <w:t>l’intervento della DS,</w:t>
      </w:r>
    </w:p>
    <w:p w:rsidR="007E429C" w:rsidRPr="0077237A" w:rsidRDefault="007E429C" w:rsidP="007E429C">
      <w:pPr>
        <w:autoSpaceDE w:val="0"/>
        <w:autoSpaceDN w:val="0"/>
        <w:adjustRightInd w:val="0"/>
        <w:spacing w:after="0" w:line="240" w:lineRule="auto"/>
        <w:ind w:left="708"/>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Visto </w:t>
      </w:r>
      <w:r w:rsidRPr="00725AA1">
        <w:rPr>
          <w:rFonts w:ascii="Times New Roman" w:hAnsi="Times New Roman" w:cs="Times New Roman"/>
          <w:color w:val="000000"/>
          <w:sz w:val="24"/>
          <w:szCs w:val="24"/>
        </w:rPr>
        <w:t>il parere favorevole</w:t>
      </w:r>
      <w:r w:rsidRPr="00901249">
        <w:rPr>
          <w:rFonts w:ascii="Times New Roman" w:hAnsi="Times New Roman" w:cs="Times New Roman"/>
          <w:color w:val="000000"/>
          <w:sz w:val="24"/>
          <w:szCs w:val="24"/>
        </w:rPr>
        <w:t xml:space="preserve"> del Collegiodei Docenti</w:t>
      </w:r>
      <w:r>
        <w:rPr>
          <w:rFonts w:ascii="Times New Roman" w:hAnsi="Times New Roman" w:cs="Times New Roman"/>
          <w:color w:val="000000"/>
          <w:sz w:val="24"/>
          <w:szCs w:val="24"/>
        </w:rPr>
        <w:t xml:space="preserve"> del 28/10/2021</w:t>
      </w:r>
    </w:p>
    <w:p w:rsidR="007E429C" w:rsidRPr="0077237A" w:rsidRDefault="007E429C" w:rsidP="007E429C">
      <w:pPr>
        <w:spacing w:before="2" w:line="276" w:lineRule="auto"/>
        <w:ind w:left="923" w:right="663"/>
        <w:jc w:val="center"/>
        <w:rPr>
          <w:rFonts w:ascii="Times New Roman" w:hAnsi="Times New Roman"/>
          <w:b/>
          <w:sz w:val="24"/>
          <w:szCs w:val="24"/>
        </w:rPr>
      </w:pPr>
      <w:r w:rsidRPr="0077237A">
        <w:rPr>
          <w:rFonts w:ascii="Times New Roman" w:hAnsi="Times New Roman"/>
          <w:b/>
          <w:sz w:val="24"/>
          <w:szCs w:val="24"/>
        </w:rPr>
        <w:t>DELIBERA</w:t>
      </w:r>
    </w:p>
    <w:p w:rsidR="007E429C" w:rsidRDefault="007E429C" w:rsidP="007E429C">
      <w:pPr>
        <w:spacing w:before="2" w:line="276" w:lineRule="auto"/>
        <w:ind w:left="708" w:right="663"/>
        <w:jc w:val="both"/>
        <w:rPr>
          <w:rFonts w:ascii="Times New Roman" w:hAnsi="Times New Roman" w:cs="Times New Roman"/>
          <w:bCs/>
          <w:color w:val="000000"/>
          <w:sz w:val="24"/>
          <w:szCs w:val="24"/>
        </w:rPr>
      </w:pPr>
      <w:r w:rsidRPr="0077237A">
        <w:rPr>
          <w:rFonts w:ascii="Times New Roman" w:hAnsi="Times New Roman"/>
          <w:sz w:val="24"/>
          <w:szCs w:val="24"/>
        </w:rPr>
        <w:t xml:space="preserve">di nominare </w:t>
      </w:r>
      <w:r>
        <w:rPr>
          <w:rFonts w:ascii="Times New Roman" w:hAnsi="Times New Roman" w:cs="Times New Roman"/>
          <w:bCs/>
          <w:color w:val="000000"/>
          <w:sz w:val="24"/>
          <w:szCs w:val="24"/>
        </w:rPr>
        <w:t>la Prof.ssa Venditti Giorgia capo-dipartimento del Sostegno e referente B.E.S</w:t>
      </w:r>
      <w:r w:rsidRPr="0077237A">
        <w:rPr>
          <w:rFonts w:ascii="Times New Roman" w:hAnsi="Times New Roman" w:cs="Times New Roman"/>
          <w:bCs/>
          <w:color w:val="000000"/>
          <w:sz w:val="24"/>
          <w:szCs w:val="24"/>
        </w:rPr>
        <w:t>.</w:t>
      </w:r>
    </w:p>
    <w:p w:rsidR="007E429C" w:rsidRPr="0077237A" w:rsidRDefault="007E429C" w:rsidP="007E429C">
      <w:pPr>
        <w:spacing w:line="256" w:lineRule="auto"/>
        <w:ind w:left="708"/>
        <w:rPr>
          <w:rFonts w:ascii="Times New Roman" w:hAnsi="Times New Roman"/>
          <w:sz w:val="24"/>
          <w:szCs w:val="24"/>
        </w:rPr>
      </w:pPr>
      <w:r w:rsidRPr="0077237A">
        <w:rPr>
          <w:rFonts w:ascii="Times New Roman" w:hAnsi="Times New Roman"/>
          <w:sz w:val="24"/>
          <w:szCs w:val="24"/>
        </w:rPr>
        <w:t>Si passa al terzo punto all’ o.d.g.:</w:t>
      </w:r>
    </w:p>
    <w:p w:rsidR="007E429C" w:rsidRPr="008F12BF" w:rsidRDefault="007E429C" w:rsidP="007E429C">
      <w:pPr>
        <w:pStyle w:val="Default"/>
        <w:spacing w:after="141"/>
        <w:ind w:left="708"/>
        <w:rPr>
          <w:rFonts w:ascii="Times New Roman" w:hAnsi="Times New Roman" w:cs="Times New Roman"/>
        </w:rPr>
      </w:pPr>
      <w:r w:rsidRPr="0077237A">
        <w:rPr>
          <w:rFonts w:ascii="Times New Roman" w:eastAsia="Times New Roman" w:hAnsi="Times New Roman" w:cs="Times New Roman"/>
          <w:b/>
          <w:lang w:eastAsia="it-IT"/>
        </w:rPr>
        <w:t>3.</w:t>
      </w:r>
      <w:r w:rsidRPr="002A34A9">
        <w:rPr>
          <w:rFonts w:ascii="Times New Roman" w:hAnsi="Times New Roman" w:cs="Times New Roman"/>
          <w:b/>
          <w:bCs/>
        </w:rPr>
        <w:t>Revisione annuale P.T.O.F</w:t>
      </w:r>
    </w:p>
    <w:p w:rsidR="007E429C" w:rsidRPr="0077237A" w:rsidRDefault="007E429C" w:rsidP="007E429C">
      <w:pPr>
        <w:spacing w:after="0" w:line="276" w:lineRule="auto"/>
        <w:ind w:left="708"/>
        <w:jc w:val="both"/>
        <w:rPr>
          <w:rFonts w:ascii="Times New Roman" w:eastAsia="Times New Roman" w:hAnsi="Times New Roman" w:cs="Times New Roman"/>
          <w:sz w:val="24"/>
          <w:szCs w:val="24"/>
          <w:lang w:eastAsia="it-IT"/>
        </w:rPr>
      </w:pPr>
      <w:r w:rsidRPr="0077237A">
        <w:rPr>
          <w:rFonts w:ascii="Times New Roman" w:eastAsia="Times New Roman" w:hAnsi="Times New Roman" w:cs="Times New Roman"/>
          <w:sz w:val="24"/>
          <w:szCs w:val="24"/>
          <w:lang w:eastAsia="it-IT"/>
        </w:rPr>
        <w:t xml:space="preserve">La DS </w:t>
      </w:r>
      <w:r>
        <w:rPr>
          <w:rFonts w:ascii="Times New Roman" w:eastAsia="Times New Roman" w:hAnsi="Times New Roman" w:cs="Times New Roman"/>
          <w:sz w:val="24"/>
          <w:szCs w:val="24"/>
          <w:lang w:eastAsia="it-IT"/>
        </w:rPr>
        <w:t xml:space="preserve">informa che il Collegio dei Docenti in data odierna ha espresso parere favorevole alla revisione annuale del P.T.O.F.e invita la prof.ssa Nunziata Gilda </w:t>
      </w:r>
      <w:r w:rsidRPr="0077237A">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d illustrarne i tratti essenziali. Ella dunque ne commenta e ne sottolinea le novità, introdotte anche in risposta alle nuove necessità sanitarie.</w:t>
      </w:r>
    </w:p>
    <w:p w:rsidR="007E429C" w:rsidRPr="0077237A" w:rsidRDefault="007E429C" w:rsidP="007E429C">
      <w:pPr>
        <w:spacing w:before="2" w:line="240" w:lineRule="auto"/>
        <w:ind w:left="708" w:right="-1"/>
        <w:jc w:val="both"/>
        <w:rPr>
          <w:rFonts w:ascii="Times New Roman" w:eastAsia="Arial" w:hAnsi="Times New Roman" w:cs="Times New Roman"/>
          <w:sz w:val="24"/>
          <w:szCs w:val="24"/>
        </w:rPr>
      </w:pPr>
      <w:r>
        <w:rPr>
          <w:rFonts w:ascii="Times New Roman" w:hAnsi="Times New Roman"/>
          <w:color w:val="000000"/>
          <w:sz w:val="24"/>
          <w:szCs w:val="24"/>
        </w:rPr>
        <w:t>Al termine della relazione, c</w:t>
      </w:r>
      <w:r w:rsidRPr="0077237A">
        <w:rPr>
          <w:rFonts w:ascii="Times New Roman" w:eastAsia="Arial" w:hAnsi="Times New Roman" w:cs="Times New Roman"/>
          <w:sz w:val="24"/>
          <w:szCs w:val="24"/>
        </w:rPr>
        <w:t>on voto palese, a</w:t>
      </w:r>
      <w:r>
        <w:rPr>
          <w:rFonts w:ascii="Times New Roman" w:eastAsia="Arial" w:hAnsi="Times New Roman" w:cs="Times New Roman"/>
          <w:sz w:val="24"/>
          <w:szCs w:val="24"/>
        </w:rPr>
        <w:t>ll’unanimità,</w:t>
      </w:r>
      <w:r w:rsidRPr="0077237A">
        <w:rPr>
          <w:rFonts w:ascii="Times New Roman" w:eastAsia="Arial" w:hAnsi="Times New Roman" w:cs="Times New Roman"/>
          <w:sz w:val="24"/>
          <w:szCs w:val="24"/>
        </w:rPr>
        <w:t xml:space="preserve">  il Consiglio  </w:t>
      </w:r>
      <w:r>
        <w:rPr>
          <w:rFonts w:ascii="Times New Roman" w:eastAsia="Arial" w:hAnsi="Times New Roman" w:cs="Times New Roman"/>
          <w:sz w:val="24"/>
          <w:szCs w:val="24"/>
        </w:rPr>
        <w:t xml:space="preserve">di Istituto </w:t>
      </w:r>
      <w:r w:rsidRPr="0077237A">
        <w:rPr>
          <w:rFonts w:ascii="Times New Roman" w:eastAsia="Arial" w:hAnsi="Times New Roman" w:cs="Times New Roman"/>
          <w:sz w:val="24"/>
          <w:szCs w:val="24"/>
        </w:rPr>
        <w:t>approva la seguente</w:t>
      </w:r>
    </w:p>
    <w:p w:rsidR="007E429C" w:rsidRPr="0077237A" w:rsidRDefault="007E429C" w:rsidP="007E429C">
      <w:pPr>
        <w:spacing w:before="2" w:line="276"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lastRenderedPageBreak/>
        <w:t xml:space="preserve">Delibera n. </w:t>
      </w:r>
      <w:r>
        <w:rPr>
          <w:rFonts w:ascii="Times New Roman" w:eastAsia="Arial" w:hAnsi="Times New Roman" w:cs="Times New Roman"/>
          <w:b/>
          <w:sz w:val="24"/>
          <w:szCs w:val="24"/>
        </w:rPr>
        <w:t>35</w:t>
      </w:r>
      <w:r w:rsidRPr="0077237A">
        <w:rPr>
          <w:rFonts w:ascii="Times New Roman" w:eastAsia="Arial" w:hAnsi="Times New Roman" w:cs="Times New Roman"/>
          <w:b/>
          <w:sz w:val="24"/>
          <w:szCs w:val="24"/>
        </w:rPr>
        <w:t>/2021</w:t>
      </w:r>
    </w:p>
    <w:p w:rsidR="007E429C" w:rsidRPr="001911D8" w:rsidRDefault="007E429C" w:rsidP="007E429C">
      <w:pPr>
        <w:spacing w:before="2" w:line="276"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77237A" w:rsidRDefault="007E429C" w:rsidP="007E429C">
      <w:pPr>
        <w:spacing w:after="200" w:line="276" w:lineRule="auto"/>
        <w:ind w:left="708"/>
        <w:contextualSpacing/>
        <w:rPr>
          <w:rFonts w:ascii="Times New Roman" w:eastAsia="Calibri" w:hAnsi="Times New Roman" w:cs="Times New Roman"/>
          <w:b/>
          <w:sz w:val="24"/>
          <w:szCs w:val="24"/>
        </w:rPr>
      </w:pPr>
      <w:r w:rsidRPr="0077237A">
        <w:rPr>
          <w:rFonts w:ascii="Times New Roman" w:eastAsia="Calibri" w:hAnsi="Times New Roman" w:cs="Times New Roman"/>
          <w:b/>
          <w:sz w:val="24"/>
          <w:szCs w:val="24"/>
        </w:rPr>
        <w:t>Ascoltat</w:t>
      </w:r>
      <w:r>
        <w:rPr>
          <w:rFonts w:ascii="Times New Roman" w:eastAsia="Calibri" w:hAnsi="Times New Roman" w:cs="Times New Roman"/>
          <w:b/>
          <w:sz w:val="24"/>
          <w:szCs w:val="24"/>
        </w:rPr>
        <w:t>i</w:t>
      </w:r>
      <w:r>
        <w:rPr>
          <w:rFonts w:ascii="Times New Roman" w:eastAsia="Calibri" w:hAnsi="Times New Roman" w:cs="Times New Roman"/>
          <w:bCs/>
          <w:sz w:val="24"/>
          <w:szCs w:val="24"/>
        </w:rPr>
        <w:t xml:space="preserve"> gli</w:t>
      </w:r>
      <w:r w:rsidRPr="0077237A">
        <w:rPr>
          <w:rFonts w:ascii="Times New Roman" w:eastAsia="Calibri" w:hAnsi="Times New Roman" w:cs="Times New Roman"/>
          <w:bCs/>
          <w:sz w:val="24"/>
          <w:szCs w:val="24"/>
        </w:rPr>
        <w:t>intervent</w:t>
      </w:r>
      <w:r>
        <w:rPr>
          <w:rFonts w:ascii="Times New Roman" w:eastAsia="Calibri" w:hAnsi="Times New Roman" w:cs="Times New Roman"/>
          <w:bCs/>
          <w:sz w:val="24"/>
          <w:szCs w:val="24"/>
        </w:rPr>
        <w:t>i</w:t>
      </w:r>
      <w:r w:rsidRPr="0077237A">
        <w:rPr>
          <w:rFonts w:ascii="Times New Roman" w:eastAsia="Calibri" w:hAnsi="Times New Roman" w:cs="Times New Roman"/>
          <w:bCs/>
          <w:sz w:val="24"/>
          <w:szCs w:val="24"/>
        </w:rPr>
        <w:t xml:space="preserve"> della DS</w:t>
      </w:r>
      <w:r>
        <w:rPr>
          <w:rFonts w:ascii="Times New Roman" w:eastAsia="Calibri" w:hAnsi="Times New Roman" w:cs="Times New Roman"/>
          <w:bCs/>
          <w:sz w:val="24"/>
          <w:szCs w:val="24"/>
        </w:rPr>
        <w:t xml:space="preserve"> e della Prof.ssa Nunziata,</w:t>
      </w:r>
    </w:p>
    <w:p w:rsidR="007E429C" w:rsidRDefault="007E429C" w:rsidP="007E429C">
      <w:pPr>
        <w:spacing w:after="200" w:line="276" w:lineRule="auto"/>
        <w:ind w:left="708"/>
        <w:contextualSpacing/>
        <w:rPr>
          <w:rFonts w:ascii="Times New Roman" w:eastAsia="Calibri" w:hAnsi="Times New Roman" w:cs="Times New Roman"/>
          <w:bCs/>
          <w:sz w:val="24"/>
          <w:szCs w:val="24"/>
        </w:rPr>
      </w:pPr>
      <w:r w:rsidRPr="0077237A">
        <w:rPr>
          <w:rFonts w:ascii="Times New Roman" w:eastAsia="Calibri" w:hAnsi="Times New Roman" w:cs="Times New Roman"/>
          <w:b/>
          <w:sz w:val="24"/>
          <w:szCs w:val="24"/>
        </w:rPr>
        <w:t xml:space="preserve">Tenuto conto del </w:t>
      </w:r>
      <w:r w:rsidRPr="0077237A">
        <w:rPr>
          <w:rFonts w:ascii="Times New Roman" w:eastAsia="Calibri" w:hAnsi="Times New Roman" w:cs="Times New Roman"/>
          <w:bCs/>
          <w:sz w:val="24"/>
          <w:szCs w:val="24"/>
        </w:rPr>
        <w:t xml:space="preserve"> parere favorevole del Collegio dei Docenti del </w:t>
      </w:r>
      <w:r>
        <w:rPr>
          <w:rFonts w:ascii="Times New Roman" w:eastAsia="Calibri" w:hAnsi="Times New Roman" w:cs="Times New Roman"/>
          <w:bCs/>
          <w:sz w:val="24"/>
          <w:szCs w:val="24"/>
        </w:rPr>
        <w:t>28</w:t>
      </w:r>
      <w:r w:rsidRPr="0077237A">
        <w:rPr>
          <w:rFonts w:ascii="Times New Roman" w:eastAsia="Calibri" w:hAnsi="Times New Roman" w:cs="Times New Roman"/>
          <w:bCs/>
          <w:sz w:val="24"/>
          <w:szCs w:val="24"/>
        </w:rPr>
        <w:t>/</w:t>
      </w:r>
      <w:r>
        <w:rPr>
          <w:rFonts w:ascii="Times New Roman" w:eastAsia="Calibri" w:hAnsi="Times New Roman" w:cs="Times New Roman"/>
          <w:bCs/>
          <w:sz w:val="24"/>
          <w:szCs w:val="24"/>
        </w:rPr>
        <w:t>10</w:t>
      </w:r>
      <w:r w:rsidRPr="0077237A">
        <w:rPr>
          <w:rFonts w:ascii="Times New Roman" w:eastAsia="Calibri" w:hAnsi="Times New Roman" w:cs="Times New Roman"/>
          <w:bCs/>
          <w:sz w:val="24"/>
          <w:szCs w:val="24"/>
        </w:rPr>
        <w:t>/2021</w:t>
      </w:r>
    </w:p>
    <w:p w:rsidR="007E429C" w:rsidRPr="0077237A" w:rsidRDefault="007E429C" w:rsidP="007E429C">
      <w:pPr>
        <w:spacing w:after="200" w:line="276" w:lineRule="auto"/>
        <w:ind w:left="708"/>
        <w:contextualSpacing/>
        <w:rPr>
          <w:rFonts w:ascii="Times New Roman" w:eastAsia="Calibri" w:hAnsi="Times New Roman" w:cs="Times New Roman"/>
          <w:bCs/>
          <w:sz w:val="24"/>
          <w:szCs w:val="24"/>
        </w:rPr>
      </w:pPr>
    </w:p>
    <w:p w:rsidR="007E429C" w:rsidRPr="0077237A" w:rsidRDefault="007E429C" w:rsidP="007E429C">
      <w:pPr>
        <w:spacing w:before="2" w:line="276" w:lineRule="auto"/>
        <w:ind w:left="708" w:right="663"/>
        <w:jc w:val="center"/>
        <w:rPr>
          <w:rFonts w:ascii="Times New Roman" w:eastAsia="Arial" w:hAnsi="Times New Roman" w:cs="Times New Roman"/>
          <w:bCs/>
          <w:sz w:val="24"/>
          <w:szCs w:val="24"/>
        </w:rPr>
      </w:pPr>
      <w:r w:rsidRPr="0077237A">
        <w:rPr>
          <w:rFonts w:ascii="Times New Roman" w:eastAsia="Arial" w:hAnsi="Times New Roman" w:cs="Times New Roman"/>
          <w:b/>
          <w:sz w:val="24"/>
          <w:szCs w:val="24"/>
        </w:rPr>
        <w:t>DELIBERA</w:t>
      </w:r>
    </w:p>
    <w:p w:rsidR="007E429C" w:rsidRPr="0086444A" w:rsidRDefault="007E429C" w:rsidP="007E429C">
      <w:pPr>
        <w:spacing w:line="480" w:lineRule="auto"/>
        <w:ind w:left="708"/>
        <w:rPr>
          <w:rFonts w:ascii="Times New Roman" w:eastAsia="Calibri" w:hAnsi="Times New Roman" w:cs="Times New Roman"/>
          <w:bCs/>
          <w:sz w:val="24"/>
          <w:szCs w:val="24"/>
        </w:rPr>
      </w:pPr>
      <w:r w:rsidRPr="0086444A">
        <w:rPr>
          <w:rFonts w:ascii="Times New Roman" w:eastAsia="Calibri" w:hAnsi="Times New Roman" w:cs="Times New Roman"/>
          <w:bCs/>
          <w:sz w:val="24"/>
          <w:szCs w:val="24"/>
        </w:rPr>
        <w:t>l’approvazione della revisione annuale del P</w:t>
      </w:r>
      <w:r>
        <w:rPr>
          <w:rFonts w:ascii="Times New Roman" w:eastAsia="Calibri" w:hAnsi="Times New Roman" w:cs="Times New Roman"/>
          <w:bCs/>
          <w:sz w:val="24"/>
          <w:szCs w:val="24"/>
        </w:rPr>
        <w:t>.</w:t>
      </w:r>
      <w:r w:rsidRPr="0086444A">
        <w:rPr>
          <w:rFonts w:ascii="Times New Roman" w:eastAsia="Calibri" w:hAnsi="Times New Roman" w:cs="Times New Roman"/>
          <w:bCs/>
          <w:sz w:val="24"/>
          <w:szCs w:val="24"/>
        </w:rPr>
        <w:t>T</w:t>
      </w:r>
      <w:r>
        <w:rPr>
          <w:rFonts w:ascii="Times New Roman" w:eastAsia="Calibri" w:hAnsi="Times New Roman" w:cs="Times New Roman"/>
          <w:bCs/>
          <w:sz w:val="24"/>
          <w:szCs w:val="24"/>
        </w:rPr>
        <w:t>.</w:t>
      </w:r>
      <w:r w:rsidRPr="0086444A">
        <w:rPr>
          <w:rFonts w:ascii="Times New Roman" w:eastAsia="Calibri" w:hAnsi="Times New Roman" w:cs="Times New Roman"/>
          <w:bCs/>
          <w:sz w:val="24"/>
          <w:szCs w:val="24"/>
        </w:rPr>
        <w:t>O</w:t>
      </w:r>
      <w:r>
        <w:rPr>
          <w:rFonts w:ascii="Times New Roman" w:eastAsia="Calibri" w:hAnsi="Times New Roman" w:cs="Times New Roman"/>
          <w:bCs/>
          <w:sz w:val="24"/>
          <w:szCs w:val="24"/>
        </w:rPr>
        <w:t>.</w:t>
      </w:r>
      <w:r w:rsidRPr="0086444A">
        <w:rPr>
          <w:rFonts w:ascii="Times New Roman" w:eastAsia="Calibri" w:hAnsi="Times New Roman" w:cs="Times New Roman"/>
          <w:bCs/>
          <w:sz w:val="24"/>
          <w:szCs w:val="24"/>
        </w:rPr>
        <w:t>F</w:t>
      </w:r>
      <w:r>
        <w:rPr>
          <w:rFonts w:ascii="Times New Roman" w:eastAsia="Calibri" w:hAnsi="Times New Roman" w:cs="Times New Roman"/>
          <w:bCs/>
          <w:sz w:val="24"/>
          <w:szCs w:val="24"/>
        </w:rPr>
        <w:t>. per l’a.s. 2021-22.</w:t>
      </w:r>
    </w:p>
    <w:p w:rsidR="007E429C" w:rsidRPr="0077237A" w:rsidRDefault="007E429C" w:rsidP="007E429C">
      <w:pPr>
        <w:spacing w:after="0" w:line="276" w:lineRule="auto"/>
        <w:ind w:left="708"/>
        <w:jc w:val="both"/>
        <w:rPr>
          <w:rFonts w:ascii="Times New Roman" w:eastAsia="Times New Roman" w:hAnsi="Times New Roman" w:cs="Times New Roman"/>
          <w:sz w:val="24"/>
          <w:szCs w:val="24"/>
          <w:lang w:eastAsia="it-IT"/>
        </w:rPr>
      </w:pPr>
      <w:r w:rsidRPr="0077237A">
        <w:rPr>
          <w:rFonts w:ascii="Times New Roman" w:eastAsia="Times New Roman" w:hAnsi="Times New Roman" w:cs="Times New Roman"/>
          <w:sz w:val="24"/>
          <w:szCs w:val="24"/>
          <w:lang w:eastAsia="it-IT"/>
        </w:rPr>
        <w:t>Si passa al quarto punto all’ o.d.g.:</w:t>
      </w:r>
    </w:p>
    <w:p w:rsidR="007E429C" w:rsidRPr="0077237A" w:rsidRDefault="007E429C" w:rsidP="007E429C">
      <w:pPr>
        <w:spacing w:after="0" w:line="276" w:lineRule="auto"/>
        <w:ind w:left="1068"/>
        <w:jc w:val="both"/>
        <w:rPr>
          <w:rFonts w:ascii="Times New Roman" w:eastAsia="Times New Roman" w:hAnsi="Times New Roman" w:cs="Times New Roman"/>
          <w:sz w:val="24"/>
          <w:szCs w:val="24"/>
          <w:lang w:eastAsia="it-IT"/>
        </w:rPr>
      </w:pPr>
    </w:p>
    <w:p w:rsidR="007E429C" w:rsidRPr="001042D3" w:rsidRDefault="007E429C" w:rsidP="007E429C">
      <w:pPr>
        <w:pStyle w:val="Default"/>
        <w:spacing w:after="141"/>
        <w:ind w:left="1416"/>
        <w:rPr>
          <w:rFonts w:ascii="Times New Roman" w:hAnsi="Times New Roman" w:cs="Times New Roman"/>
        </w:rPr>
      </w:pPr>
      <w:r w:rsidRPr="0077237A">
        <w:rPr>
          <w:rFonts w:ascii="Times New Roman" w:eastAsia="Times New Roman" w:hAnsi="Times New Roman" w:cs="Times New Roman"/>
          <w:b/>
          <w:lang w:eastAsia="it-IT"/>
        </w:rPr>
        <w:t xml:space="preserve">4. </w:t>
      </w:r>
      <w:r w:rsidRPr="00F87AFA">
        <w:rPr>
          <w:rFonts w:ascii="Times New Roman" w:hAnsi="Times New Roman" w:cs="Times New Roman"/>
          <w:b/>
          <w:bCs/>
        </w:rPr>
        <w:t>Predisposizione P.T.O.F. 2022-2025</w:t>
      </w:r>
    </w:p>
    <w:p w:rsidR="007E429C" w:rsidRPr="0077237A" w:rsidRDefault="007E429C" w:rsidP="007E429C">
      <w:pPr>
        <w:spacing w:line="256" w:lineRule="auto"/>
        <w:ind w:left="708"/>
        <w:jc w:val="both"/>
        <w:rPr>
          <w:rFonts w:ascii="Times New Roman" w:hAnsi="Times New Roman"/>
          <w:color w:val="000000"/>
          <w:sz w:val="24"/>
          <w:szCs w:val="24"/>
        </w:rPr>
      </w:pPr>
      <w:r w:rsidRPr="0077237A">
        <w:rPr>
          <w:rFonts w:ascii="Times New Roman" w:hAnsi="Times New Roman"/>
          <w:color w:val="000000"/>
          <w:sz w:val="24"/>
          <w:szCs w:val="24"/>
        </w:rPr>
        <w:t xml:space="preserve">La DS </w:t>
      </w:r>
      <w:r>
        <w:rPr>
          <w:rFonts w:ascii="Times New Roman" w:hAnsi="Times New Roman"/>
          <w:color w:val="000000"/>
          <w:sz w:val="24"/>
          <w:szCs w:val="24"/>
        </w:rPr>
        <w:t xml:space="preserve">introduce l’argomento dicendo che oggi il Collegio dei Docenti ha espresso parere favorevole circa le linee guida utili alla predisposizione del P.T.O.F 2022/25 e </w:t>
      </w:r>
      <w:r w:rsidRPr="0077237A">
        <w:rPr>
          <w:rFonts w:ascii="Times New Roman" w:hAnsi="Times New Roman"/>
          <w:color w:val="000000"/>
          <w:sz w:val="24"/>
          <w:szCs w:val="24"/>
        </w:rPr>
        <w:t>invita la prof.ssa Nunziata Gilda ad illustrar</w:t>
      </w:r>
      <w:r>
        <w:rPr>
          <w:rFonts w:ascii="Times New Roman" w:hAnsi="Times New Roman"/>
          <w:color w:val="000000"/>
          <w:sz w:val="24"/>
          <w:szCs w:val="24"/>
        </w:rPr>
        <w:t>n</w:t>
      </w:r>
      <w:r w:rsidRPr="0077237A">
        <w:rPr>
          <w:rFonts w:ascii="Times New Roman" w:hAnsi="Times New Roman"/>
          <w:color w:val="000000"/>
          <w:sz w:val="24"/>
          <w:szCs w:val="24"/>
        </w:rPr>
        <w:t xml:space="preserve">e </w:t>
      </w:r>
      <w:r>
        <w:rPr>
          <w:rFonts w:ascii="Times New Roman" w:hAnsi="Times New Roman"/>
          <w:color w:val="000000"/>
          <w:sz w:val="24"/>
          <w:szCs w:val="24"/>
        </w:rPr>
        <w:t xml:space="preserve">in sintesi gli elementi essenziali. Il nuovo  P.T.O.F. 2022/25 prenderà le mosse dai bisogni educativi degli studenti: i punti di forza e di criticità sono stati rilevati attraverso diversi  strumenti di monitoraggio messi in atto dalla scuola nonchè dalle riflessioni che ne sono scaturite, sia da parte della Dirigenza che dei docenti. </w:t>
      </w:r>
    </w:p>
    <w:p w:rsidR="007E429C" w:rsidRPr="009D19F8" w:rsidRDefault="007E429C" w:rsidP="007E429C">
      <w:pPr>
        <w:spacing w:after="0" w:line="256" w:lineRule="auto"/>
        <w:ind w:left="708"/>
        <w:jc w:val="both"/>
        <w:rPr>
          <w:rFonts w:ascii="Times New Roman" w:hAnsi="Times New Roman"/>
          <w:color w:val="000000"/>
          <w:sz w:val="24"/>
          <w:szCs w:val="24"/>
        </w:rPr>
      </w:pPr>
      <w:r w:rsidRPr="0077237A">
        <w:rPr>
          <w:rFonts w:ascii="Times New Roman" w:hAnsi="Times New Roman"/>
          <w:color w:val="000000"/>
          <w:sz w:val="24"/>
          <w:szCs w:val="24"/>
        </w:rPr>
        <w:t xml:space="preserve">Al termine della relazione della prof.ssa Gilda Nunziata, </w:t>
      </w:r>
      <w:r w:rsidRPr="0077237A">
        <w:rPr>
          <w:rFonts w:ascii="Times New Roman" w:hAnsi="Times New Roman" w:cs="Times New Roman"/>
          <w:sz w:val="24"/>
          <w:szCs w:val="24"/>
        </w:rPr>
        <w:t xml:space="preserve">con voto palese e all’unanimità, il Consiglio approva la seguente </w:t>
      </w:r>
    </w:p>
    <w:p w:rsidR="007E429C" w:rsidRPr="0077237A" w:rsidRDefault="007E429C" w:rsidP="007E429C">
      <w:pPr>
        <w:spacing w:after="0" w:line="256" w:lineRule="auto"/>
        <w:ind w:left="708"/>
        <w:jc w:val="both"/>
        <w:rPr>
          <w:rFonts w:ascii="Times New Roman" w:hAnsi="Times New Roman"/>
          <w:color w:val="000000"/>
          <w:sz w:val="24"/>
          <w:szCs w:val="24"/>
        </w:rPr>
      </w:pPr>
    </w:p>
    <w:p w:rsidR="007E429C" w:rsidRPr="0077237A" w:rsidRDefault="007E429C" w:rsidP="007E429C">
      <w:pPr>
        <w:spacing w:line="256" w:lineRule="auto"/>
        <w:ind w:left="708"/>
        <w:jc w:val="center"/>
        <w:rPr>
          <w:rFonts w:ascii="Times New Roman" w:hAnsi="Times New Roman" w:cs="Times New Roman"/>
          <w:b/>
          <w:bCs/>
          <w:sz w:val="24"/>
          <w:szCs w:val="24"/>
        </w:rPr>
      </w:pPr>
      <w:bookmarkStart w:id="19" w:name="_Hlk74475456"/>
      <w:r w:rsidRPr="0077237A">
        <w:rPr>
          <w:rFonts w:ascii="Times New Roman" w:hAnsi="Times New Roman" w:cs="Times New Roman"/>
          <w:b/>
          <w:bCs/>
          <w:sz w:val="24"/>
          <w:szCs w:val="24"/>
        </w:rPr>
        <w:t>Delibera n.</w:t>
      </w:r>
      <w:r>
        <w:rPr>
          <w:rFonts w:ascii="Times New Roman" w:hAnsi="Times New Roman" w:cs="Times New Roman"/>
          <w:b/>
          <w:bCs/>
          <w:sz w:val="24"/>
          <w:szCs w:val="24"/>
        </w:rPr>
        <w:t xml:space="preserve"> 36</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923"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77237A" w:rsidRDefault="007E429C" w:rsidP="007E429C">
      <w:pPr>
        <w:spacing w:before="2" w:line="276" w:lineRule="auto"/>
        <w:ind w:left="708"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Ascoltat</w:t>
      </w:r>
      <w:r>
        <w:rPr>
          <w:rFonts w:ascii="Times New Roman" w:eastAsia="Arial" w:hAnsi="Times New Roman" w:cs="Times New Roman"/>
          <w:b/>
          <w:sz w:val="24"/>
          <w:szCs w:val="24"/>
        </w:rPr>
        <w:t>ig</w:t>
      </w:r>
      <w:r w:rsidRPr="0077237A">
        <w:rPr>
          <w:rFonts w:ascii="Times New Roman" w:eastAsia="Arial" w:hAnsi="Times New Roman" w:cs="Times New Roman"/>
          <w:bCs/>
          <w:sz w:val="24"/>
          <w:szCs w:val="24"/>
        </w:rPr>
        <w:t>l</w:t>
      </w:r>
      <w:r>
        <w:rPr>
          <w:rFonts w:ascii="Times New Roman" w:eastAsia="Arial" w:hAnsi="Times New Roman" w:cs="Times New Roman"/>
          <w:bCs/>
          <w:sz w:val="24"/>
          <w:szCs w:val="24"/>
        </w:rPr>
        <w:t xml:space="preserve">i </w:t>
      </w:r>
      <w:r w:rsidRPr="0077237A">
        <w:rPr>
          <w:rFonts w:ascii="Times New Roman" w:eastAsia="Arial" w:hAnsi="Times New Roman" w:cs="Times New Roman"/>
          <w:bCs/>
          <w:sz w:val="24"/>
          <w:szCs w:val="24"/>
        </w:rPr>
        <w:t>intervent</w:t>
      </w:r>
      <w:r>
        <w:rPr>
          <w:rFonts w:ascii="Times New Roman" w:eastAsia="Arial" w:hAnsi="Times New Roman" w:cs="Times New Roman"/>
          <w:bCs/>
          <w:sz w:val="24"/>
          <w:szCs w:val="24"/>
        </w:rPr>
        <w:t>i</w:t>
      </w:r>
      <w:r w:rsidRPr="0077237A">
        <w:rPr>
          <w:rFonts w:ascii="Times New Roman" w:eastAsia="Arial" w:hAnsi="Times New Roman" w:cs="Times New Roman"/>
          <w:bCs/>
          <w:sz w:val="24"/>
          <w:szCs w:val="24"/>
        </w:rPr>
        <w:t xml:space="preserve"> della </w:t>
      </w:r>
      <w:r>
        <w:rPr>
          <w:rFonts w:ascii="Times New Roman" w:eastAsia="Arial" w:hAnsi="Times New Roman" w:cs="Times New Roman"/>
          <w:bCs/>
          <w:sz w:val="24"/>
          <w:szCs w:val="24"/>
        </w:rPr>
        <w:t xml:space="preserve">DS e della </w:t>
      </w:r>
      <w:r w:rsidRPr="0077237A">
        <w:rPr>
          <w:rFonts w:ascii="Times New Roman" w:eastAsia="Arial" w:hAnsi="Times New Roman" w:cs="Times New Roman"/>
          <w:bCs/>
          <w:sz w:val="24"/>
          <w:szCs w:val="24"/>
        </w:rPr>
        <w:t>prof.ssa Gilda Nunziata,</w:t>
      </w:r>
    </w:p>
    <w:p w:rsidR="007E429C" w:rsidRPr="0077237A" w:rsidRDefault="007E429C" w:rsidP="007E429C">
      <w:pPr>
        <w:spacing w:before="2" w:line="276" w:lineRule="auto"/>
        <w:ind w:left="708"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Visto </w:t>
      </w:r>
      <w:r w:rsidRPr="0077237A">
        <w:rPr>
          <w:rFonts w:ascii="Times New Roman" w:eastAsia="Arial" w:hAnsi="Times New Roman" w:cs="Times New Roman"/>
          <w:bCs/>
          <w:sz w:val="24"/>
          <w:szCs w:val="24"/>
        </w:rPr>
        <w:t xml:space="preserve">il parere favorevole del Collegio dei Docenti del </w:t>
      </w:r>
      <w:r>
        <w:rPr>
          <w:rFonts w:ascii="Times New Roman" w:eastAsia="Arial" w:hAnsi="Times New Roman" w:cs="Times New Roman"/>
          <w:bCs/>
          <w:sz w:val="24"/>
          <w:szCs w:val="24"/>
        </w:rPr>
        <w:t>28</w:t>
      </w:r>
      <w:r w:rsidRPr="0077237A">
        <w:rPr>
          <w:rFonts w:ascii="Times New Roman" w:eastAsia="Arial" w:hAnsi="Times New Roman" w:cs="Times New Roman"/>
          <w:bCs/>
          <w:sz w:val="24"/>
          <w:szCs w:val="24"/>
        </w:rPr>
        <w:t>/</w:t>
      </w:r>
      <w:r>
        <w:rPr>
          <w:rFonts w:ascii="Times New Roman" w:eastAsia="Arial" w:hAnsi="Times New Roman" w:cs="Times New Roman"/>
          <w:bCs/>
          <w:sz w:val="24"/>
          <w:szCs w:val="24"/>
        </w:rPr>
        <w:t>1</w:t>
      </w:r>
      <w:r w:rsidRPr="0077237A">
        <w:rPr>
          <w:rFonts w:ascii="Times New Roman" w:eastAsia="Arial" w:hAnsi="Times New Roman" w:cs="Times New Roman"/>
          <w:bCs/>
          <w:sz w:val="24"/>
          <w:szCs w:val="24"/>
        </w:rPr>
        <w:t>0/2021</w:t>
      </w:r>
      <w:bookmarkEnd w:id="19"/>
    </w:p>
    <w:p w:rsidR="007E429C" w:rsidRPr="0077237A" w:rsidRDefault="007E429C" w:rsidP="007E429C">
      <w:pPr>
        <w:spacing w:after="0" w:line="276" w:lineRule="auto"/>
        <w:ind w:left="708"/>
        <w:jc w:val="center"/>
        <w:rPr>
          <w:rFonts w:ascii="Times New Roman" w:eastAsia="Times New Roman" w:hAnsi="Times New Roman" w:cs="Times New Roman"/>
          <w:b/>
          <w:bCs/>
          <w:sz w:val="24"/>
          <w:szCs w:val="24"/>
          <w:lang w:eastAsia="it-IT"/>
        </w:rPr>
      </w:pPr>
      <w:r w:rsidRPr="0077237A">
        <w:rPr>
          <w:rFonts w:ascii="Times New Roman" w:eastAsia="Times New Roman" w:hAnsi="Times New Roman" w:cs="Times New Roman"/>
          <w:b/>
          <w:bCs/>
          <w:sz w:val="24"/>
          <w:szCs w:val="24"/>
          <w:lang w:eastAsia="it-IT"/>
        </w:rPr>
        <w:t>DELIBERA</w:t>
      </w:r>
    </w:p>
    <w:p w:rsidR="007E429C" w:rsidRPr="0077237A" w:rsidRDefault="007E429C" w:rsidP="007E429C">
      <w:pPr>
        <w:spacing w:after="0" w:line="276" w:lineRule="auto"/>
        <w:ind w:left="708"/>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 approvazione della Predisposizione del P.T.O.F per gli anni scolastici 2022/25</w:t>
      </w:r>
    </w:p>
    <w:p w:rsidR="007E429C" w:rsidRPr="0077237A" w:rsidRDefault="007E429C" w:rsidP="007E429C">
      <w:pPr>
        <w:spacing w:after="0" w:line="276" w:lineRule="auto"/>
        <w:ind w:left="708"/>
        <w:rPr>
          <w:rFonts w:ascii="Times New Roman" w:eastAsia="Times New Roman" w:hAnsi="Times New Roman" w:cs="Times New Roman"/>
          <w:b/>
          <w:u w:val="single"/>
          <w:lang w:eastAsia="it-IT"/>
        </w:rPr>
      </w:pPr>
    </w:p>
    <w:p w:rsidR="007E429C" w:rsidRPr="0077237A" w:rsidRDefault="007E429C" w:rsidP="007E429C">
      <w:pPr>
        <w:spacing w:after="0" w:line="240" w:lineRule="auto"/>
        <w:ind w:left="708"/>
        <w:jc w:val="both"/>
        <w:rPr>
          <w:rFonts w:ascii="Times New Roman" w:eastAsia="Times New Roman" w:hAnsi="Times New Roman" w:cs="Times New Roman"/>
          <w:sz w:val="24"/>
          <w:szCs w:val="24"/>
          <w:lang w:eastAsia="it-IT"/>
        </w:rPr>
      </w:pPr>
    </w:p>
    <w:p w:rsidR="007E429C" w:rsidRDefault="007E429C" w:rsidP="007E429C">
      <w:pPr>
        <w:spacing w:before="2" w:line="276" w:lineRule="auto"/>
        <w:ind w:left="923" w:right="663"/>
        <w:jc w:val="both"/>
        <w:rPr>
          <w:rFonts w:ascii="Times New Roman" w:eastAsia="Arial" w:hAnsi="Times New Roman" w:cs="Times New Roman"/>
          <w:bCs/>
          <w:sz w:val="24"/>
          <w:szCs w:val="24"/>
        </w:rPr>
      </w:pPr>
      <w:r w:rsidRPr="0077237A">
        <w:rPr>
          <w:rFonts w:ascii="Times New Roman" w:eastAsia="Arial" w:hAnsi="Times New Roman" w:cs="Times New Roman"/>
          <w:bCs/>
          <w:sz w:val="24"/>
          <w:szCs w:val="24"/>
        </w:rPr>
        <w:t>Si passa  al quinto punto all</w:t>
      </w:r>
      <w:r>
        <w:rPr>
          <w:rFonts w:ascii="Times New Roman" w:eastAsia="Arial" w:hAnsi="Times New Roman" w:cs="Times New Roman"/>
          <w:bCs/>
          <w:sz w:val="24"/>
          <w:szCs w:val="24"/>
        </w:rPr>
        <w:t>’ o</w:t>
      </w:r>
      <w:r w:rsidRPr="0077237A">
        <w:rPr>
          <w:rFonts w:ascii="Times New Roman" w:eastAsia="Arial" w:hAnsi="Times New Roman" w:cs="Times New Roman"/>
          <w:bCs/>
          <w:sz w:val="24"/>
          <w:szCs w:val="24"/>
        </w:rPr>
        <w:t>.d.g.</w:t>
      </w:r>
    </w:p>
    <w:p w:rsidR="007E429C" w:rsidRPr="00F65783" w:rsidRDefault="007E429C" w:rsidP="007E429C">
      <w:pPr>
        <w:spacing w:before="2" w:line="276" w:lineRule="auto"/>
        <w:ind w:left="923" w:right="663"/>
        <w:jc w:val="both"/>
        <w:rPr>
          <w:rFonts w:ascii="Times New Roman" w:eastAsia="Arial" w:hAnsi="Times New Roman" w:cs="Times New Roman"/>
          <w:b/>
          <w:bCs/>
          <w:sz w:val="24"/>
          <w:szCs w:val="24"/>
        </w:rPr>
      </w:pPr>
      <w:r w:rsidRPr="00F65783">
        <w:rPr>
          <w:rFonts w:ascii="Times New Roman" w:hAnsi="Times New Roman" w:cs="Times New Roman"/>
          <w:b/>
          <w:bCs/>
        </w:rPr>
        <w:t xml:space="preserve">5. CLIL: Criteri </w:t>
      </w:r>
      <w:bookmarkStart w:id="20" w:name="_Hlk86775932"/>
      <w:r w:rsidRPr="00F65783">
        <w:rPr>
          <w:rFonts w:ascii="Times New Roman" w:hAnsi="Times New Roman" w:cs="Times New Roman"/>
          <w:b/>
          <w:bCs/>
        </w:rPr>
        <w:t>individuazione materia D.N.L.</w:t>
      </w:r>
      <w:bookmarkEnd w:id="20"/>
    </w:p>
    <w:p w:rsidR="007E429C" w:rsidRPr="0077237A" w:rsidRDefault="007E429C" w:rsidP="007E429C">
      <w:pPr>
        <w:spacing w:after="0" w:line="276" w:lineRule="auto"/>
        <w:ind w:left="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Su invito della Presidente la DS prende la parola per dire che la messa in atto della metodologia didattica CLIL è affidata a un docente del Consiglio di classe che insegni una disciplina non linguistica, ma che abbia le competenze linguistiche necessarie. </w:t>
      </w:r>
      <w:bookmarkStart w:id="21" w:name="_Hlk86775978"/>
      <w:r>
        <w:rPr>
          <w:rFonts w:ascii="Times New Roman" w:eastAsia="Times New Roman" w:hAnsi="Times New Roman" w:cs="Times New Roman"/>
          <w:sz w:val="24"/>
          <w:szCs w:val="24"/>
          <w:lang w:eastAsia="it-IT"/>
        </w:rPr>
        <w:t xml:space="preserve">In assenza di un docente con queste competenze il Collegio dei Docenti ha espresso parere favorevole all’ adozione di seguenti criteri: almeno una certificazione di livello B2 o, in alternativa, un docente con certificazione B1, il quale stia facendo la necessaria formazione. Se anche questo mancasse, il Consiglio dovrebbe progettare un modulo interdisciplinare con l’aiuto di un docente di lingua straniera. </w:t>
      </w:r>
      <w:bookmarkEnd w:id="21"/>
    </w:p>
    <w:p w:rsidR="007E429C" w:rsidRDefault="007E429C" w:rsidP="007E429C">
      <w:pPr>
        <w:spacing w:after="0" w:line="276" w:lineRule="auto"/>
        <w:ind w:left="708"/>
        <w:jc w:val="both"/>
        <w:rPr>
          <w:rFonts w:ascii="Times New Roman" w:eastAsia="Times New Roman" w:hAnsi="Times New Roman" w:cs="Times New Roman"/>
          <w:sz w:val="24"/>
          <w:szCs w:val="24"/>
          <w:lang w:eastAsia="it-IT"/>
        </w:rPr>
      </w:pPr>
      <w:bookmarkStart w:id="22" w:name="_Hlk86774186"/>
      <w:r w:rsidRPr="0077237A">
        <w:rPr>
          <w:rFonts w:ascii="Times New Roman" w:eastAsia="Times New Roman" w:hAnsi="Times New Roman" w:cs="Times New Roman"/>
          <w:color w:val="000000"/>
          <w:sz w:val="24"/>
          <w:szCs w:val="24"/>
          <w:lang w:eastAsia="it-IT"/>
        </w:rPr>
        <w:t xml:space="preserve">Al termine dell'intervento della DS, </w:t>
      </w:r>
      <w:r w:rsidRPr="0077237A">
        <w:rPr>
          <w:rFonts w:ascii="Times New Roman" w:eastAsia="Times New Roman" w:hAnsi="Times New Roman" w:cs="Times New Roman"/>
          <w:sz w:val="24"/>
          <w:szCs w:val="24"/>
          <w:lang w:eastAsia="it-IT"/>
        </w:rPr>
        <w:t>con voto palese e all’unanimità, il Consiglio di Istituto approva la seguente</w:t>
      </w:r>
    </w:p>
    <w:p w:rsidR="00986B00" w:rsidRPr="0077237A" w:rsidRDefault="00986B00" w:rsidP="007E429C">
      <w:pPr>
        <w:spacing w:after="0" w:line="276" w:lineRule="auto"/>
        <w:ind w:left="708"/>
        <w:jc w:val="both"/>
        <w:rPr>
          <w:rFonts w:ascii="Times New Roman" w:eastAsia="Times New Roman" w:hAnsi="Times New Roman" w:cs="Times New Roman"/>
          <w:sz w:val="24"/>
          <w:szCs w:val="24"/>
          <w:lang w:eastAsia="it-IT"/>
        </w:rPr>
      </w:pPr>
    </w:p>
    <w:p w:rsidR="007E429C" w:rsidRPr="0077237A" w:rsidRDefault="007E429C" w:rsidP="007E429C">
      <w:pPr>
        <w:spacing w:line="256" w:lineRule="auto"/>
        <w:ind w:left="708"/>
        <w:jc w:val="center"/>
        <w:rPr>
          <w:rFonts w:ascii="Times New Roman" w:hAnsi="Times New Roman" w:cs="Times New Roman"/>
          <w:b/>
          <w:bCs/>
          <w:sz w:val="24"/>
          <w:szCs w:val="24"/>
        </w:rPr>
      </w:pPr>
      <w:r w:rsidRPr="0077237A">
        <w:rPr>
          <w:rFonts w:ascii="Times New Roman" w:hAnsi="Times New Roman" w:cs="Times New Roman"/>
          <w:b/>
          <w:bCs/>
          <w:sz w:val="24"/>
          <w:szCs w:val="24"/>
        </w:rPr>
        <w:lastRenderedPageBreak/>
        <w:t xml:space="preserve">Delibera n. </w:t>
      </w:r>
      <w:r>
        <w:rPr>
          <w:rFonts w:ascii="Times New Roman" w:hAnsi="Times New Roman" w:cs="Times New Roman"/>
          <w:b/>
          <w:bCs/>
          <w:sz w:val="24"/>
          <w:szCs w:val="24"/>
        </w:rPr>
        <w:t>37</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Default="007E429C" w:rsidP="007E429C">
      <w:pPr>
        <w:spacing w:before="2"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Ascoltato </w:t>
      </w:r>
      <w:r w:rsidRPr="0077237A">
        <w:rPr>
          <w:rFonts w:ascii="Times New Roman" w:eastAsia="Arial" w:hAnsi="Times New Roman" w:cs="Times New Roman"/>
          <w:bCs/>
          <w:sz w:val="24"/>
          <w:szCs w:val="24"/>
        </w:rPr>
        <w:t>l’intervento della Dirigente</w:t>
      </w:r>
    </w:p>
    <w:p w:rsidR="007E429C" w:rsidRDefault="007E429C" w:rsidP="007E429C">
      <w:pPr>
        <w:spacing w:before="2" w:line="276" w:lineRule="auto"/>
        <w:ind w:right="663"/>
        <w:jc w:val="both"/>
        <w:rPr>
          <w:rFonts w:ascii="Times New Roman" w:eastAsia="Arial" w:hAnsi="Times New Roman" w:cs="Times New Roman"/>
          <w:bCs/>
          <w:sz w:val="24"/>
          <w:szCs w:val="24"/>
        </w:rPr>
      </w:pPr>
      <w:r w:rsidRPr="0068753E">
        <w:rPr>
          <w:rFonts w:ascii="Times New Roman" w:eastAsia="Arial" w:hAnsi="Times New Roman" w:cs="Times New Roman"/>
          <w:b/>
          <w:sz w:val="24"/>
          <w:szCs w:val="24"/>
        </w:rPr>
        <w:t>Visto</w:t>
      </w:r>
      <w:r>
        <w:rPr>
          <w:rFonts w:ascii="Times New Roman" w:eastAsia="Arial" w:hAnsi="Times New Roman" w:cs="Times New Roman"/>
          <w:bCs/>
          <w:sz w:val="24"/>
          <w:szCs w:val="24"/>
        </w:rPr>
        <w:t xml:space="preserve"> il parere favorevole del Collegio dei Docenti del 28/10/21</w:t>
      </w:r>
    </w:p>
    <w:p w:rsidR="007E429C" w:rsidRDefault="007E429C" w:rsidP="007E429C">
      <w:pPr>
        <w:spacing w:before="2" w:line="276" w:lineRule="auto"/>
        <w:ind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p w:rsidR="007E429C" w:rsidRPr="00CC137D" w:rsidRDefault="007E429C" w:rsidP="007E429C">
      <w:pPr>
        <w:spacing w:before="2" w:line="276" w:lineRule="auto"/>
        <w:ind w:right="663"/>
        <w:jc w:val="both"/>
        <w:rPr>
          <w:rFonts w:ascii="Times New Roman" w:eastAsia="Arial" w:hAnsi="Times New Roman" w:cs="Times New Roman"/>
          <w:bCs/>
          <w:sz w:val="24"/>
          <w:szCs w:val="24"/>
        </w:rPr>
      </w:pPr>
      <w:r w:rsidRPr="00CC137D">
        <w:rPr>
          <w:rFonts w:ascii="Times New Roman" w:eastAsia="Arial" w:hAnsi="Times New Roman" w:cs="Times New Roman"/>
          <w:bCs/>
          <w:sz w:val="24"/>
          <w:szCs w:val="24"/>
        </w:rPr>
        <w:t xml:space="preserve">i seguenti criteri </w:t>
      </w:r>
      <w:r w:rsidRPr="00CC137D">
        <w:rPr>
          <w:rFonts w:ascii="Times New Roman" w:hAnsi="Times New Roman" w:cs="Times New Roman"/>
          <w:bCs/>
        </w:rPr>
        <w:t>individuazione materia D.N.L.</w:t>
      </w:r>
      <w:r>
        <w:rPr>
          <w:rFonts w:ascii="Times New Roman" w:hAnsi="Times New Roman" w:cs="Times New Roman"/>
          <w:bCs/>
        </w:rPr>
        <w:t xml:space="preserve">:  </w:t>
      </w:r>
      <w:r>
        <w:rPr>
          <w:rFonts w:ascii="Times New Roman" w:eastAsia="Times New Roman" w:hAnsi="Times New Roman" w:cs="Times New Roman"/>
          <w:sz w:val="24"/>
          <w:szCs w:val="24"/>
          <w:lang w:eastAsia="it-IT"/>
        </w:rPr>
        <w:t>in assenza nel CdC di un docente di DNL con le previste competenze linguistiche, si affiderà l’incarico ad un docente con almeno una certificazione di livello B2 o, in alternativa, a un docente con certificazione B1 che stia facendo la necessaria formazione. Se anche questo mancasse, il Consiglio dovrebbe progettare un modulo interdisciplinare con l’aiuto di un docente di lingua straniera.</w:t>
      </w:r>
    </w:p>
    <w:p w:rsidR="007E429C" w:rsidRPr="0077237A" w:rsidRDefault="007E429C" w:rsidP="007E429C">
      <w:pPr>
        <w:spacing w:before="2" w:after="0" w:line="276" w:lineRule="auto"/>
        <w:ind w:right="663"/>
        <w:rPr>
          <w:rFonts w:ascii="Times New Roman" w:eastAsia="Arial" w:hAnsi="Times New Roman" w:cs="Times New Roman"/>
          <w:bCs/>
          <w:sz w:val="24"/>
          <w:szCs w:val="24"/>
        </w:rPr>
      </w:pPr>
    </w:p>
    <w:bookmarkEnd w:id="22"/>
    <w:p w:rsidR="007E429C" w:rsidRPr="0077237A" w:rsidRDefault="007E429C" w:rsidP="007E429C">
      <w:pPr>
        <w:spacing w:after="0"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Cs/>
          <w:sz w:val="24"/>
          <w:szCs w:val="24"/>
        </w:rPr>
        <w:t>La DS introduce il sesto punto all' o.d.g.</w:t>
      </w:r>
    </w:p>
    <w:p w:rsidR="007E429C" w:rsidRPr="0077237A" w:rsidRDefault="007E429C" w:rsidP="007E429C">
      <w:pPr>
        <w:spacing w:after="0" w:line="276" w:lineRule="auto"/>
        <w:ind w:right="663"/>
        <w:jc w:val="both"/>
        <w:rPr>
          <w:rFonts w:ascii="Times New Roman" w:eastAsia="Arial" w:hAnsi="Times New Roman" w:cs="Times New Roman"/>
          <w:bCs/>
          <w:sz w:val="24"/>
          <w:szCs w:val="24"/>
        </w:rPr>
      </w:pPr>
    </w:p>
    <w:p w:rsidR="007E429C" w:rsidRDefault="007E429C" w:rsidP="007E429C">
      <w:pPr>
        <w:pStyle w:val="Default"/>
        <w:spacing w:after="141"/>
        <w:ind w:left="708"/>
        <w:rPr>
          <w:rFonts w:ascii="Times New Roman" w:hAnsi="Times New Roman" w:cs="Times New Roman"/>
        </w:rPr>
      </w:pPr>
      <w:r w:rsidRPr="0077237A">
        <w:rPr>
          <w:rFonts w:ascii="Times New Roman" w:hAnsi="Times New Roman"/>
          <w:b/>
        </w:rPr>
        <w:t xml:space="preserve">6. </w:t>
      </w:r>
      <w:r w:rsidRPr="00394B0B">
        <w:rPr>
          <w:rFonts w:ascii="Times New Roman" w:hAnsi="Times New Roman" w:cs="Times New Roman"/>
          <w:b/>
          <w:bCs/>
        </w:rPr>
        <w:t>Deroga al numero massimo di assenze</w:t>
      </w:r>
    </w:p>
    <w:p w:rsidR="007E429C" w:rsidRDefault="007E429C" w:rsidP="007E429C">
      <w:pPr>
        <w:pStyle w:val="Default"/>
        <w:spacing w:after="141"/>
        <w:rPr>
          <w:rFonts w:ascii="Times New Roman" w:hAnsi="Times New Roman" w:cs="Times New Roman"/>
        </w:rPr>
      </w:pPr>
      <w:r>
        <w:rPr>
          <w:rFonts w:ascii="Times New Roman" w:hAnsi="Times New Roman" w:cs="Times New Roman"/>
        </w:rPr>
        <w:t>La DS ricorda ai Consiglieri che le assenze consentite sono pari al 25%. Tuttavia alcune condizioni particolari, come le assenze per salute certificate, possono essere considerate in deroga, se però la famiglia presenta al rientro a scuola la certificazione  e non se la documentazione venga presentata solo alla fine dell’anno scolastico.  Gli studenti diversamente abili non sono autorizzati ad entrare più tardi rispetto al resto della classe, né possono uscire prima. Il Collegio però ha espresso parere favorevole a considerare eventuali entrate ed  uscite in deroga al 25% su richiesta delle famiglie degli studenti diversamente abili.</w:t>
      </w:r>
    </w:p>
    <w:p w:rsidR="007E429C" w:rsidRPr="0077237A" w:rsidRDefault="007E429C" w:rsidP="007E429C">
      <w:pPr>
        <w:spacing w:after="0" w:line="276" w:lineRule="auto"/>
        <w:jc w:val="both"/>
        <w:rPr>
          <w:rFonts w:ascii="Times New Roman" w:eastAsia="Times New Roman" w:hAnsi="Times New Roman" w:cs="Times New Roman"/>
          <w:sz w:val="24"/>
          <w:szCs w:val="24"/>
          <w:lang w:eastAsia="it-IT"/>
        </w:rPr>
      </w:pPr>
      <w:r w:rsidRPr="0077237A">
        <w:rPr>
          <w:rFonts w:ascii="Times New Roman" w:eastAsia="Times New Roman" w:hAnsi="Times New Roman" w:cs="Times New Roman"/>
          <w:color w:val="000000"/>
          <w:sz w:val="24"/>
          <w:szCs w:val="24"/>
          <w:lang w:eastAsia="it-IT"/>
        </w:rPr>
        <w:t xml:space="preserve">Al termine dell'intervento della DS, </w:t>
      </w:r>
      <w:bookmarkStart w:id="23" w:name="_Hlk88751767"/>
      <w:r w:rsidRPr="0077237A">
        <w:rPr>
          <w:rFonts w:ascii="Times New Roman" w:eastAsia="Times New Roman" w:hAnsi="Times New Roman" w:cs="Times New Roman"/>
          <w:sz w:val="24"/>
          <w:szCs w:val="24"/>
          <w:lang w:eastAsia="it-IT"/>
        </w:rPr>
        <w:t>con voto palese e all’unanimità, il Consiglio di Istituto approva la seguente</w:t>
      </w:r>
    </w:p>
    <w:p w:rsidR="007E429C" w:rsidRPr="0077237A" w:rsidRDefault="007E429C" w:rsidP="007E429C">
      <w:pPr>
        <w:spacing w:line="256" w:lineRule="auto"/>
        <w:jc w:val="center"/>
        <w:rPr>
          <w:rFonts w:ascii="Times New Roman" w:hAnsi="Times New Roman" w:cs="Times New Roman"/>
          <w:b/>
          <w:bCs/>
          <w:sz w:val="24"/>
          <w:szCs w:val="24"/>
        </w:rPr>
      </w:pPr>
      <w:r w:rsidRPr="0077237A">
        <w:rPr>
          <w:rFonts w:ascii="Times New Roman" w:hAnsi="Times New Roman" w:cs="Times New Roman"/>
          <w:b/>
          <w:bCs/>
          <w:sz w:val="24"/>
          <w:szCs w:val="24"/>
        </w:rPr>
        <w:t xml:space="preserve">Delibera n. </w:t>
      </w:r>
      <w:r>
        <w:rPr>
          <w:rFonts w:ascii="Times New Roman" w:hAnsi="Times New Roman" w:cs="Times New Roman"/>
          <w:b/>
          <w:bCs/>
          <w:sz w:val="24"/>
          <w:szCs w:val="24"/>
        </w:rPr>
        <w:t>38</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Default="007E429C" w:rsidP="007E429C">
      <w:pPr>
        <w:spacing w:before="2"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Ascoltato </w:t>
      </w:r>
      <w:r w:rsidRPr="0077237A">
        <w:rPr>
          <w:rFonts w:ascii="Times New Roman" w:eastAsia="Arial" w:hAnsi="Times New Roman" w:cs="Times New Roman"/>
          <w:bCs/>
          <w:sz w:val="24"/>
          <w:szCs w:val="24"/>
        </w:rPr>
        <w:t>l’intervento della Dirigente</w:t>
      </w:r>
    </w:p>
    <w:bookmarkEnd w:id="23"/>
    <w:p w:rsidR="007E429C" w:rsidRPr="0077237A" w:rsidRDefault="007E429C" w:rsidP="007E429C">
      <w:pPr>
        <w:spacing w:before="2" w:line="276" w:lineRule="auto"/>
        <w:ind w:right="663"/>
        <w:jc w:val="both"/>
        <w:rPr>
          <w:rFonts w:ascii="Times New Roman" w:eastAsia="Arial" w:hAnsi="Times New Roman" w:cs="Times New Roman"/>
          <w:bCs/>
          <w:sz w:val="24"/>
          <w:szCs w:val="24"/>
        </w:rPr>
      </w:pPr>
      <w:r w:rsidRPr="00FC4D6F">
        <w:rPr>
          <w:rFonts w:ascii="Times New Roman" w:eastAsia="Arial" w:hAnsi="Times New Roman" w:cs="Times New Roman"/>
          <w:b/>
          <w:sz w:val="24"/>
          <w:szCs w:val="24"/>
        </w:rPr>
        <w:t>Visto</w:t>
      </w:r>
      <w:r>
        <w:rPr>
          <w:rFonts w:ascii="Times New Roman" w:eastAsia="Arial" w:hAnsi="Times New Roman" w:cs="Times New Roman"/>
          <w:bCs/>
          <w:sz w:val="24"/>
          <w:szCs w:val="24"/>
        </w:rPr>
        <w:t xml:space="preserve"> il parere del Collegio dei Docenti del 28/10/21</w:t>
      </w:r>
    </w:p>
    <w:p w:rsidR="007E429C" w:rsidRDefault="007E429C" w:rsidP="007E429C">
      <w:pPr>
        <w:spacing w:before="2" w:line="276" w:lineRule="auto"/>
        <w:ind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p w:rsidR="007E429C" w:rsidRDefault="007E429C" w:rsidP="007E429C">
      <w:pPr>
        <w:spacing w:before="2" w:line="276" w:lineRule="auto"/>
        <w:ind w:right="663"/>
        <w:rPr>
          <w:rFonts w:ascii="Times New Roman" w:eastAsia="Arial" w:hAnsi="Times New Roman" w:cs="Times New Roman"/>
          <w:bCs/>
          <w:sz w:val="24"/>
          <w:szCs w:val="24"/>
        </w:rPr>
      </w:pPr>
      <w:r>
        <w:rPr>
          <w:rFonts w:ascii="Times New Roman" w:eastAsia="Arial" w:hAnsi="Times New Roman" w:cs="Times New Roman"/>
          <w:bCs/>
          <w:sz w:val="24"/>
          <w:szCs w:val="24"/>
        </w:rPr>
        <w:t>d</w:t>
      </w:r>
      <w:r w:rsidRPr="00AF47CC">
        <w:rPr>
          <w:rFonts w:ascii="Times New Roman" w:eastAsia="Arial" w:hAnsi="Times New Roman" w:cs="Times New Roman"/>
          <w:bCs/>
          <w:sz w:val="24"/>
          <w:szCs w:val="24"/>
        </w:rPr>
        <w:t>i considerare in deroga al 25% delle assenze quelle fatte dagli studenti diversamenteabili</w:t>
      </w:r>
      <w:r w:rsidRPr="00DB4E22">
        <w:rPr>
          <w:rFonts w:ascii="Times New Roman" w:eastAsia="Arial" w:hAnsi="Times New Roman" w:cs="Times New Roman"/>
          <w:bCs/>
          <w:sz w:val="24"/>
          <w:szCs w:val="24"/>
        </w:rPr>
        <w:t>all’inizio dell’ orario scolastico giornaliero o alla fine</w:t>
      </w:r>
      <w:r>
        <w:rPr>
          <w:rFonts w:ascii="Times New Roman" w:eastAsia="Arial" w:hAnsi="Times New Roman" w:cs="Times New Roman"/>
          <w:bCs/>
          <w:sz w:val="24"/>
          <w:szCs w:val="24"/>
        </w:rPr>
        <w:t>,</w:t>
      </w:r>
      <w:r w:rsidRPr="00DB4E22">
        <w:rPr>
          <w:rFonts w:ascii="Times New Roman" w:eastAsia="Arial" w:hAnsi="Times New Roman" w:cs="Times New Roman"/>
          <w:bCs/>
          <w:sz w:val="24"/>
          <w:szCs w:val="24"/>
        </w:rPr>
        <w:t xml:space="preserve"> se richiesto espressam</w:t>
      </w:r>
      <w:r>
        <w:rPr>
          <w:rFonts w:ascii="Times New Roman" w:eastAsia="Arial" w:hAnsi="Times New Roman" w:cs="Times New Roman"/>
          <w:bCs/>
          <w:sz w:val="24"/>
          <w:szCs w:val="24"/>
        </w:rPr>
        <w:t>en</w:t>
      </w:r>
      <w:r w:rsidRPr="00DB4E22">
        <w:rPr>
          <w:rFonts w:ascii="Times New Roman" w:eastAsia="Arial" w:hAnsi="Times New Roman" w:cs="Times New Roman"/>
          <w:bCs/>
          <w:sz w:val="24"/>
          <w:szCs w:val="24"/>
        </w:rPr>
        <w:t>te dalla famiglia</w:t>
      </w:r>
      <w:r>
        <w:rPr>
          <w:rFonts w:ascii="Times New Roman" w:eastAsia="Arial" w:hAnsi="Times New Roman" w:cs="Times New Roman"/>
          <w:bCs/>
          <w:sz w:val="24"/>
          <w:szCs w:val="24"/>
        </w:rPr>
        <w:t>.</w:t>
      </w:r>
    </w:p>
    <w:p w:rsidR="00E64556" w:rsidRPr="00DB4E22" w:rsidRDefault="00986B00" w:rsidP="007E429C">
      <w:pPr>
        <w:spacing w:before="2" w:line="276" w:lineRule="auto"/>
        <w:ind w:right="663"/>
        <w:rPr>
          <w:rFonts w:ascii="Times New Roman" w:eastAsia="Arial" w:hAnsi="Times New Roman" w:cs="Times New Roman"/>
          <w:bCs/>
          <w:sz w:val="24"/>
          <w:szCs w:val="24"/>
        </w:rPr>
      </w:pPr>
      <w:r>
        <w:rPr>
          <w:rFonts w:ascii="Times New Roman" w:eastAsia="Arial" w:hAnsi="Times New Roman" w:cs="Times New Roman"/>
          <w:bCs/>
          <w:sz w:val="24"/>
          <w:szCs w:val="24"/>
        </w:rPr>
        <w:t>La Presidente passa al settimo punto all’ od.g.</w:t>
      </w:r>
      <w:r w:rsidR="00E64556">
        <w:rPr>
          <w:rFonts w:ascii="Times New Roman" w:eastAsia="Arial" w:hAnsi="Times New Roman" w:cs="Times New Roman"/>
          <w:bCs/>
          <w:sz w:val="24"/>
          <w:szCs w:val="24"/>
        </w:rPr>
        <w:t xml:space="preserve"> e invita il DSGA a</w:t>
      </w:r>
      <w:r w:rsidR="00EB2999">
        <w:rPr>
          <w:rFonts w:ascii="Times New Roman" w:eastAsia="Arial" w:hAnsi="Times New Roman" w:cs="Times New Roman"/>
          <w:bCs/>
          <w:sz w:val="24"/>
          <w:szCs w:val="24"/>
        </w:rPr>
        <w:t>d illustrarlo.</w:t>
      </w:r>
    </w:p>
    <w:p w:rsidR="007E429C" w:rsidRDefault="007E429C" w:rsidP="007E429C">
      <w:pPr>
        <w:pStyle w:val="Default"/>
        <w:spacing w:after="141"/>
        <w:ind w:left="708"/>
        <w:jc w:val="both"/>
        <w:rPr>
          <w:rFonts w:ascii="Times New Roman" w:hAnsi="Times New Roman"/>
          <w:b/>
        </w:rPr>
      </w:pPr>
      <w:r w:rsidRPr="009911BB">
        <w:rPr>
          <w:rFonts w:ascii="Times New Roman" w:hAnsi="Times New Roman"/>
          <w:b/>
        </w:rPr>
        <w:t xml:space="preserve">7. Adesione ai Progetti dei Fondi Strutturali Europei – Programma Operativo Nazionale “Per la scuola, competenze e ambienti per l’apprendimento” 2014-2021 e POC – Piano Operativo Complementare “Per la Scuola 2014 -2021”; per Fondo europeo di sviluppo regionale (FESR) Asse II – Infrastrutture per l’istruzione; per Fondo Sociale Europeo (FSE) Asse I – Istruzione; Fondo di Rotazione (FDR). </w:t>
      </w:r>
    </w:p>
    <w:p w:rsidR="007E429C" w:rsidRPr="0077237A" w:rsidRDefault="007E429C" w:rsidP="007E429C">
      <w:pPr>
        <w:spacing w:line="256" w:lineRule="auto"/>
        <w:jc w:val="center"/>
        <w:rPr>
          <w:rFonts w:ascii="Times New Roman" w:hAnsi="Times New Roman" w:cs="Times New Roman"/>
          <w:b/>
          <w:bCs/>
          <w:sz w:val="24"/>
          <w:szCs w:val="24"/>
        </w:rPr>
      </w:pPr>
      <w:bookmarkStart w:id="24" w:name="_Hlk90032928"/>
      <w:r w:rsidRPr="0077237A">
        <w:rPr>
          <w:rFonts w:ascii="Times New Roman" w:hAnsi="Times New Roman" w:cs="Times New Roman"/>
          <w:b/>
          <w:bCs/>
          <w:sz w:val="24"/>
          <w:szCs w:val="24"/>
        </w:rPr>
        <w:t xml:space="preserve">Delibera n. </w:t>
      </w:r>
      <w:r w:rsidR="00EB2999">
        <w:rPr>
          <w:rFonts w:ascii="Times New Roman" w:hAnsi="Times New Roman" w:cs="Times New Roman"/>
          <w:b/>
          <w:bCs/>
          <w:sz w:val="24"/>
          <w:szCs w:val="24"/>
        </w:rPr>
        <w:t>39</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C83388" w:rsidRDefault="007E429C" w:rsidP="007E429C">
      <w:pPr>
        <w:spacing w:after="0"/>
        <w:rPr>
          <w:rFonts w:ascii="Times New Roman" w:eastAsia="Times New Roman" w:hAnsi="Times New Roman" w:cs="Times New Roman"/>
          <w:sz w:val="24"/>
          <w:szCs w:val="24"/>
          <w:lang w:eastAsia="it-IT"/>
        </w:rPr>
      </w:pPr>
      <w:r>
        <w:rPr>
          <w:rFonts w:ascii="Times New Roman" w:eastAsia="Arial" w:hAnsi="Times New Roman" w:cs="Times New Roman"/>
          <w:b/>
          <w:sz w:val="24"/>
          <w:szCs w:val="24"/>
        </w:rPr>
        <w:lastRenderedPageBreak/>
        <w:t>Visto l’</w:t>
      </w:r>
      <w:hyperlink r:id="rId8" w:tooltip="scarica l'allegato" w:history="1">
        <w:r w:rsidRPr="00C83388">
          <w:rPr>
            <w:rFonts w:ascii="Times New Roman" w:eastAsia="Times New Roman" w:hAnsi="Times New Roman" w:cs="Times New Roman"/>
            <w:sz w:val="24"/>
            <w:szCs w:val="24"/>
            <w:lang w:eastAsia="it-IT"/>
          </w:rPr>
          <w:t>Avviso pubblico Digital board: trasformazione digitale nella didattica e nell’organizzazione</w:t>
        </w:r>
      </w:hyperlink>
    </w:p>
    <w:p w:rsidR="007E429C" w:rsidRDefault="007E429C" w:rsidP="007E429C">
      <w:pPr>
        <w:spacing w:before="2" w:after="0" w:line="276" w:lineRule="auto"/>
        <w:ind w:right="663"/>
        <w:jc w:val="both"/>
        <w:rPr>
          <w:rFonts w:ascii="Times New Roman" w:eastAsia="Times New Roman" w:hAnsi="Times New Roman" w:cs="Times New Roman"/>
          <w:sz w:val="24"/>
          <w:szCs w:val="24"/>
          <w:lang w:eastAsia="it-IT"/>
        </w:rPr>
      </w:pPr>
      <w:r w:rsidRPr="00C83388">
        <w:rPr>
          <w:rFonts w:ascii="Times New Roman" w:eastAsia="Times New Roman" w:hAnsi="Times New Roman" w:cs="Times New Roman"/>
          <w:sz w:val="24"/>
          <w:szCs w:val="24"/>
          <w:lang w:eastAsia="it-IT"/>
        </w:rPr>
        <w:t xml:space="preserve"> (Prot. n. 28966 del 6 settembre 2021</w:t>
      </w:r>
      <w:r>
        <w:rPr>
          <w:rFonts w:ascii="Times New Roman" w:eastAsia="Times New Roman" w:hAnsi="Times New Roman" w:cs="Times New Roman"/>
          <w:sz w:val="24"/>
          <w:szCs w:val="24"/>
          <w:lang w:eastAsia="it-IT"/>
        </w:rPr>
        <w:t>);</w:t>
      </w:r>
    </w:p>
    <w:p w:rsidR="007E429C" w:rsidRDefault="007E429C" w:rsidP="007E429C">
      <w:pPr>
        <w:spacing w:before="2" w:after="0" w:line="276" w:lineRule="auto"/>
        <w:ind w:right="663"/>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Visto il piano </w:t>
      </w:r>
      <w:r>
        <w:t>1064096 prot. 33641 del 14/09/20221 presentato dalla scuola;</w:t>
      </w:r>
    </w:p>
    <w:p w:rsidR="007E429C" w:rsidRDefault="007E429C" w:rsidP="007E429C">
      <w:pPr>
        <w:spacing w:before="2" w:after="0"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Ascoltato </w:t>
      </w:r>
      <w:r w:rsidRPr="0077237A">
        <w:rPr>
          <w:rFonts w:ascii="Times New Roman" w:eastAsia="Arial" w:hAnsi="Times New Roman" w:cs="Times New Roman"/>
          <w:bCs/>
          <w:sz w:val="24"/>
          <w:szCs w:val="24"/>
        </w:rPr>
        <w:t>l’intervento della Dirigente</w:t>
      </w:r>
    </w:p>
    <w:p w:rsidR="007E429C" w:rsidRDefault="007E429C" w:rsidP="007E429C">
      <w:pPr>
        <w:spacing w:before="2" w:after="0" w:line="276" w:lineRule="auto"/>
        <w:ind w:right="663"/>
        <w:jc w:val="both"/>
        <w:rPr>
          <w:rFonts w:ascii="Times New Roman" w:eastAsia="Arial" w:hAnsi="Times New Roman" w:cs="Times New Roman"/>
          <w:bCs/>
          <w:sz w:val="24"/>
          <w:szCs w:val="24"/>
        </w:rPr>
      </w:pPr>
      <w:r w:rsidRPr="00FC4D6F">
        <w:rPr>
          <w:rFonts w:ascii="Times New Roman" w:eastAsia="Arial" w:hAnsi="Times New Roman" w:cs="Times New Roman"/>
          <w:b/>
          <w:sz w:val="24"/>
          <w:szCs w:val="24"/>
        </w:rPr>
        <w:t>Visto</w:t>
      </w:r>
      <w:r>
        <w:rPr>
          <w:rFonts w:ascii="Times New Roman" w:eastAsia="Arial" w:hAnsi="Times New Roman" w:cs="Times New Roman"/>
          <w:bCs/>
          <w:sz w:val="24"/>
          <w:szCs w:val="24"/>
        </w:rPr>
        <w:t xml:space="preserve"> il parere del Collegio dei Docenti del 28/10/21;</w:t>
      </w:r>
    </w:p>
    <w:p w:rsidR="007E429C" w:rsidRDefault="007E429C" w:rsidP="007E429C">
      <w:pPr>
        <w:spacing w:before="2" w:after="0" w:line="276" w:lineRule="auto"/>
        <w:ind w:right="663"/>
        <w:jc w:val="both"/>
        <w:rPr>
          <w:rFonts w:ascii="Times New Roman" w:hAnsi="Times New Roman" w:cs="Times New Roman"/>
        </w:rPr>
      </w:pPr>
      <w:r w:rsidRPr="0028758A">
        <w:rPr>
          <w:rFonts w:ascii="Times New Roman" w:hAnsi="Times New Roman" w:cs="Times New Roman"/>
          <w:b/>
        </w:rPr>
        <w:t>Preso Atto</w:t>
      </w:r>
      <w:r w:rsidRPr="00F04087">
        <w:rPr>
          <w:rFonts w:ascii="Times New Roman" w:hAnsi="Times New Roman" w:cs="Times New Roman"/>
        </w:rPr>
        <w:t xml:space="preserve"> che il RUP del progetto come previsto dalla norma è ricoperto dal dirigente scolastico quale figura apicale nell’Istituzione Scolastica</w:t>
      </w:r>
      <w:r>
        <w:rPr>
          <w:rFonts w:ascii="Times New Roman" w:hAnsi="Times New Roman" w:cs="Times New Roman"/>
        </w:rPr>
        <w:t>;</w:t>
      </w:r>
    </w:p>
    <w:p w:rsidR="007E429C" w:rsidRDefault="007E429C" w:rsidP="007E429C">
      <w:pPr>
        <w:spacing w:before="2" w:after="0" w:line="276" w:lineRule="auto"/>
        <w:ind w:right="663"/>
        <w:jc w:val="both"/>
        <w:rPr>
          <w:rFonts w:ascii="Times New Roman" w:hAnsi="Times New Roman" w:cs="Times New Roman"/>
        </w:rPr>
      </w:pPr>
      <w:r w:rsidRPr="00175A5F">
        <w:rPr>
          <w:rFonts w:ascii="Times New Roman" w:eastAsia="Arial" w:hAnsi="Times New Roman" w:cs="Times New Roman"/>
          <w:b/>
          <w:bCs/>
          <w:sz w:val="24"/>
          <w:szCs w:val="24"/>
        </w:rPr>
        <w:t>Cosiderato</w:t>
      </w:r>
      <w:r>
        <w:rPr>
          <w:rFonts w:ascii="Times New Roman" w:eastAsia="Arial" w:hAnsi="Times New Roman" w:cs="Times New Roman"/>
          <w:bCs/>
          <w:sz w:val="24"/>
          <w:szCs w:val="24"/>
        </w:rPr>
        <w:t xml:space="preserve"> che </w:t>
      </w:r>
      <w:r w:rsidRPr="00F04087">
        <w:rPr>
          <w:rFonts w:ascii="Times New Roman" w:hAnsi="Times New Roman" w:cs="Times New Roman"/>
        </w:rPr>
        <w:t xml:space="preserve">il progetto autorizzato con nota 0000333 del 14/10/2021 del Ministero dell’Istruzione con </w:t>
      </w:r>
      <w:r>
        <w:rPr>
          <w:rFonts w:ascii="Times New Roman" w:hAnsi="Times New Roman" w:cs="Times New Roman"/>
        </w:rPr>
        <w:t>e d</w:t>
      </w:r>
      <w:r w:rsidRPr="00F04087">
        <w:rPr>
          <w:rFonts w:ascii="Times New Roman" w:hAnsi="Times New Roman" w:cs="Times New Roman"/>
        </w:rPr>
        <w:t xml:space="preserve">all’Ufficio Scolastico della Regione Lazio </w:t>
      </w:r>
      <w:r>
        <w:rPr>
          <w:rFonts w:ascii="Times New Roman" w:hAnsi="Times New Roman" w:cs="Times New Roman"/>
        </w:rPr>
        <w:t xml:space="preserve">con </w:t>
      </w:r>
      <w:r w:rsidRPr="00F04087">
        <w:rPr>
          <w:rFonts w:ascii="Times New Roman" w:hAnsi="Times New Roman" w:cs="Times New Roman"/>
        </w:rPr>
        <w:t>l’avvenuta autorizzazione e l’elenco delle scuole beneficiarie a valere sull’avviso pubblico n° 0020480 del 20/07/2021 e ne chiede l’inserimento al PTOF</w:t>
      </w:r>
      <w:r>
        <w:rPr>
          <w:rFonts w:ascii="Times New Roman" w:hAnsi="Times New Roman" w:cs="Times New Roman"/>
        </w:rPr>
        <w:t>;</w:t>
      </w:r>
    </w:p>
    <w:p w:rsidR="007E429C" w:rsidRDefault="007E429C" w:rsidP="007E429C">
      <w:pPr>
        <w:spacing w:before="2" w:after="0" w:line="276" w:lineRule="auto"/>
        <w:ind w:right="663"/>
        <w:jc w:val="both"/>
        <w:rPr>
          <w:rFonts w:eastAsia="MS Mincho" w:cstheme="minorHAnsi"/>
          <w:sz w:val="24"/>
          <w:szCs w:val="24"/>
          <w:lang w:eastAsia="it-IT"/>
        </w:rPr>
      </w:pPr>
      <w:r w:rsidRPr="006E0E7E">
        <w:rPr>
          <w:rFonts w:ascii="Times New Roman" w:eastAsia="Arial" w:hAnsi="Times New Roman" w:cs="Times New Roman"/>
          <w:b/>
          <w:bCs/>
          <w:sz w:val="24"/>
          <w:szCs w:val="24"/>
        </w:rPr>
        <w:t>Considerato</w:t>
      </w:r>
      <w:r w:rsidRPr="00F04087">
        <w:rPr>
          <w:rFonts w:eastAsia="MS Mincho" w:cstheme="minorHAnsi"/>
          <w:sz w:val="24"/>
          <w:szCs w:val="24"/>
          <w:lang w:eastAsia="it-IT"/>
        </w:rPr>
        <w:t>che per la realizzazione del occorre individuare personale in grado di ricoprire il ruolo di Progettista, Collaudatore ed ove eventualmente previsto Addestratore</w:t>
      </w:r>
      <w:r>
        <w:rPr>
          <w:rFonts w:eastAsia="MS Mincho" w:cstheme="minorHAnsi"/>
          <w:sz w:val="24"/>
          <w:szCs w:val="24"/>
          <w:lang w:eastAsia="it-IT"/>
        </w:rPr>
        <w:t xml:space="preserve"> e di individuare i criteri per la selezione di detti esperti;</w:t>
      </w:r>
    </w:p>
    <w:p w:rsidR="007E429C" w:rsidRPr="0077237A" w:rsidRDefault="007E429C" w:rsidP="007E429C">
      <w:pPr>
        <w:spacing w:before="2" w:after="0" w:line="276" w:lineRule="auto"/>
        <w:ind w:right="663"/>
        <w:jc w:val="both"/>
        <w:rPr>
          <w:rFonts w:ascii="Times New Roman" w:eastAsia="Arial" w:hAnsi="Times New Roman" w:cs="Times New Roman"/>
          <w:bCs/>
          <w:sz w:val="24"/>
          <w:szCs w:val="24"/>
        </w:rPr>
      </w:pPr>
      <w:r w:rsidRPr="00312595">
        <w:rPr>
          <w:rFonts w:ascii="Times New Roman" w:eastAsia="Arial" w:hAnsi="Times New Roman" w:cs="Times New Roman"/>
          <w:b/>
          <w:bCs/>
          <w:sz w:val="24"/>
          <w:szCs w:val="24"/>
        </w:rPr>
        <w:t>Tenuto Conto</w:t>
      </w:r>
      <w:r w:rsidRPr="00312595">
        <w:rPr>
          <w:rFonts w:eastAsia="MS Mincho" w:cstheme="minorHAnsi"/>
          <w:sz w:val="24"/>
          <w:szCs w:val="24"/>
          <w:lang w:eastAsia="it-IT"/>
        </w:rPr>
        <w:t>che tra il personale della Scuola non sono presenti figure con competenze specifiche e esperienze pregresse nella gestione di progetti FESR</w:t>
      </w:r>
      <w:r>
        <w:rPr>
          <w:rFonts w:eastAsia="MS Mincho" w:cstheme="minorHAnsi"/>
          <w:sz w:val="24"/>
          <w:szCs w:val="24"/>
          <w:lang w:eastAsia="it-IT"/>
        </w:rPr>
        <w:t>,</w:t>
      </w:r>
    </w:p>
    <w:p w:rsidR="007E429C" w:rsidRDefault="007E429C" w:rsidP="007E429C">
      <w:pPr>
        <w:spacing w:before="2" w:line="276" w:lineRule="auto"/>
        <w:ind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bookmarkEnd w:id="24"/>
    <w:p w:rsidR="007E429C" w:rsidRDefault="007E429C" w:rsidP="007E429C">
      <w:pPr>
        <w:spacing w:before="2" w:line="276" w:lineRule="auto"/>
        <w:ind w:right="-49"/>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A - di aderire al PON </w:t>
      </w:r>
      <w:r w:rsidRPr="00C83388">
        <w:rPr>
          <w:rFonts w:ascii="Times New Roman" w:eastAsia="Arial" w:hAnsi="Times New Roman" w:cs="Times New Roman"/>
          <w:bCs/>
          <w:sz w:val="24"/>
          <w:szCs w:val="24"/>
        </w:rPr>
        <w:t>“Digital board: trasformazione digitale nella didattica e nell’organizzazione”</w:t>
      </w:r>
      <w:r w:rsidRPr="00C83388">
        <w:rPr>
          <w:rFonts w:ascii="Times New Roman" w:eastAsia="Arial" w:hAnsi="Times New Roman" w:cs="Times New Roman"/>
          <w:bCs/>
          <w:sz w:val="24"/>
          <w:szCs w:val="24"/>
        </w:rPr>
        <w:br/>
        <w:t>Fondi Strutturali Europei – Programma Operativo Nazionale “Per la scuola, competenze e</w:t>
      </w:r>
      <w:r w:rsidRPr="00C83388">
        <w:rPr>
          <w:rFonts w:ascii="Times New Roman" w:eastAsia="Arial" w:hAnsi="Times New Roman" w:cs="Times New Roman"/>
          <w:bCs/>
          <w:sz w:val="24"/>
          <w:szCs w:val="24"/>
        </w:rPr>
        <w:br/>
        <w:t>ambienti per l’apprendimento” 2014-2020 - Fondo europeo di sviluppo regionale (FESR) –</w:t>
      </w:r>
      <w:r w:rsidRPr="00C83388">
        <w:rPr>
          <w:rFonts w:ascii="Times New Roman" w:eastAsia="Arial" w:hAnsi="Times New Roman" w:cs="Times New Roman"/>
          <w:bCs/>
          <w:sz w:val="24"/>
          <w:szCs w:val="24"/>
        </w:rPr>
        <w:br/>
        <w:t>REACT EU</w:t>
      </w:r>
      <w:r>
        <w:rPr>
          <w:rFonts w:ascii="Times New Roman" w:eastAsia="Arial" w:hAnsi="Times New Roman" w:cs="Times New Roman"/>
          <w:bCs/>
          <w:sz w:val="24"/>
          <w:szCs w:val="24"/>
        </w:rPr>
        <w:t>.</w:t>
      </w:r>
    </w:p>
    <w:p w:rsidR="007E429C" w:rsidRDefault="007E429C" w:rsidP="007E429C">
      <w:pPr>
        <w:pStyle w:val="Default"/>
        <w:jc w:val="both"/>
        <w:rPr>
          <w:rFonts w:ascii="Times New Roman" w:hAnsi="Times New Roman" w:cs="Times New Roman"/>
        </w:rPr>
      </w:pPr>
      <w:r w:rsidRPr="006E0E7E">
        <w:rPr>
          <w:rFonts w:ascii="Times New Roman" w:hAnsi="Times New Roman" w:cs="Times New Roman"/>
          <w:b/>
        </w:rPr>
        <w:t>B</w:t>
      </w:r>
      <w:r w:rsidRPr="006E0E7E">
        <w:rPr>
          <w:rFonts w:ascii="Times New Roman" w:hAnsi="Times New Roman" w:cs="Times New Roman"/>
        </w:rPr>
        <w:t xml:space="preserve"> -</w:t>
      </w:r>
      <w:r>
        <w:rPr>
          <w:rFonts w:ascii="Times New Roman" w:hAnsi="Times New Roman" w:cs="Times New Roman"/>
        </w:rPr>
        <w:t xml:space="preserve"> di</w:t>
      </w:r>
      <w:r w:rsidRPr="00F04087">
        <w:rPr>
          <w:rFonts w:ascii="Times New Roman" w:hAnsi="Times New Roman" w:cs="Times New Roman"/>
        </w:rPr>
        <w:t>autorizza</w:t>
      </w:r>
      <w:r>
        <w:rPr>
          <w:rFonts w:ascii="Times New Roman" w:hAnsi="Times New Roman" w:cs="Times New Roman"/>
        </w:rPr>
        <w:t>re</w:t>
      </w:r>
      <w:r w:rsidRPr="00F04087">
        <w:rPr>
          <w:rFonts w:ascii="Times New Roman" w:hAnsi="Times New Roman" w:cs="Times New Roman"/>
        </w:rPr>
        <w:t xml:space="preserve"> il Dirigente Scolastico alla predisposizione di tutti gli atti consequenziali</w:t>
      </w:r>
      <w:r>
        <w:rPr>
          <w:rFonts w:ascii="Times New Roman" w:hAnsi="Times New Roman" w:cs="Times New Roman"/>
        </w:rPr>
        <w:t>;</w:t>
      </w:r>
    </w:p>
    <w:p w:rsidR="007E429C" w:rsidRDefault="007E429C" w:rsidP="007E429C">
      <w:pPr>
        <w:pStyle w:val="Default"/>
        <w:jc w:val="both"/>
        <w:rPr>
          <w:rFonts w:ascii="Times New Roman" w:hAnsi="Times New Roman" w:cs="Times New Roman"/>
        </w:rPr>
      </w:pPr>
      <w:r w:rsidRPr="006E0E7E">
        <w:rPr>
          <w:rFonts w:ascii="Times New Roman" w:hAnsi="Times New Roman" w:cs="Times New Roman"/>
          <w:b/>
        </w:rPr>
        <w:t>C</w:t>
      </w:r>
      <w:r>
        <w:rPr>
          <w:rFonts w:ascii="Times New Roman" w:hAnsi="Times New Roman" w:cs="Times New Roman"/>
        </w:rPr>
        <w:t xml:space="preserve"> – di </w:t>
      </w:r>
      <w:r w:rsidRPr="00F04087">
        <w:rPr>
          <w:rFonts w:ascii="Times New Roman" w:hAnsi="Times New Roman" w:cs="Times New Roman"/>
        </w:rPr>
        <w:t>autorizza</w:t>
      </w:r>
      <w:r>
        <w:rPr>
          <w:rFonts w:ascii="Times New Roman" w:hAnsi="Times New Roman" w:cs="Times New Roman"/>
        </w:rPr>
        <w:t>re</w:t>
      </w:r>
      <w:r w:rsidRPr="00F04087">
        <w:rPr>
          <w:rFonts w:ascii="Times New Roman" w:hAnsi="Times New Roman" w:cs="Times New Roman"/>
        </w:rPr>
        <w:t xml:space="preserve"> il Dirigente all’inserimento </w:t>
      </w:r>
      <w:r>
        <w:rPr>
          <w:rFonts w:ascii="Times New Roman" w:hAnsi="Times New Roman" w:cs="Times New Roman"/>
        </w:rPr>
        <w:t>ne</w:t>
      </w:r>
      <w:r w:rsidRPr="00F04087">
        <w:rPr>
          <w:rFonts w:ascii="Times New Roman" w:hAnsi="Times New Roman" w:cs="Times New Roman"/>
        </w:rPr>
        <w:t>l PTOF</w:t>
      </w:r>
      <w:r>
        <w:rPr>
          <w:rFonts w:ascii="Times New Roman" w:hAnsi="Times New Roman" w:cs="Times New Roman"/>
        </w:rPr>
        <w:t>;</w:t>
      </w:r>
    </w:p>
    <w:p w:rsidR="007E429C" w:rsidRDefault="007E429C" w:rsidP="007E429C">
      <w:pPr>
        <w:pStyle w:val="Default"/>
        <w:jc w:val="both"/>
        <w:rPr>
          <w:rFonts w:ascii="Times New Roman" w:hAnsi="Times New Roman" w:cs="Times New Roman"/>
        </w:rPr>
      </w:pPr>
      <w:r w:rsidRPr="00312595">
        <w:rPr>
          <w:rFonts w:ascii="Times New Roman" w:hAnsi="Times New Roman" w:cs="Times New Roman"/>
          <w:b/>
        </w:rPr>
        <w:t>D</w:t>
      </w:r>
      <w:r>
        <w:rPr>
          <w:rFonts w:ascii="Times New Roman" w:hAnsi="Times New Roman" w:cs="Times New Roman"/>
        </w:rPr>
        <w:t xml:space="preserve"> – di deliberare i seguenti</w:t>
      </w:r>
      <w:r w:rsidRPr="00312595">
        <w:rPr>
          <w:rFonts w:ascii="Times New Roman" w:hAnsi="Times New Roman" w:cs="Times New Roman"/>
        </w:rPr>
        <w:t xml:space="preserve"> criteri di valutazione dei titoli</w:t>
      </w:r>
      <w:r>
        <w:rPr>
          <w:rFonts w:ascii="Times New Roman" w:hAnsi="Times New Roman" w:cs="Times New Roman"/>
        </w:rPr>
        <w:t>:</w:t>
      </w:r>
    </w:p>
    <w:p w:rsidR="007E429C" w:rsidRPr="00312595" w:rsidRDefault="007E429C" w:rsidP="007E429C">
      <w:pPr>
        <w:spacing w:after="0" w:line="240" w:lineRule="auto"/>
        <w:jc w:val="both"/>
        <w:rPr>
          <w:rFonts w:eastAsia="MS Mincho" w:cstheme="minorHAnsi"/>
          <w:bCs/>
          <w:sz w:val="24"/>
          <w:szCs w:val="24"/>
          <w:lang w:eastAsia="it-IT"/>
        </w:rPr>
      </w:pPr>
      <w:r w:rsidRPr="00F04087">
        <w:rPr>
          <w:rFonts w:eastAsia="MS Mincho" w:cstheme="minorHAnsi"/>
          <w:b/>
          <w:sz w:val="24"/>
          <w:szCs w:val="24"/>
          <w:lang w:eastAsia="it-IT"/>
        </w:rPr>
        <w:t>Progettista</w:t>
      </w:r>
      <w:r>
        <w:rPr>
          <w:rFonts w:eastAsia="MS Mincho" w:cstheme="minorHAnsi"/>
          <w:b/>
          <w:sz w:val="24"/>
          <w:szCs w:val="24"/>
          <w:lang w:eastAsia="it-IT"/>
        </w:rPr>
        <w:t xml:space="preserve"> - </w:t>
      </w:r>
      <w:r w:rsidRPr="00312595">
        <w:rPr>
          <w:rFonts w:eastAsia="MS Mincho" w:cstheme="minorHAnsi"/>
          <w:bCs/>
          <w:sz w:val="24"/>
          <w:szCs w:val="24"/>
          <w:lang w:eastAsia="it-IT"/>
        </w:rPr>
        <w:t>Prerequisito inderogabile sarà il possesso delle competenze attestate con Certificazione di livello internazionale afferente i fondamenti, i servizi IP, la sicurezza, l'automazione e la programmazione dei servizi di rete.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3167"/>
        <w:gridCol w:w="3187"/>
      </w:tblGrid>
      <w:tr w:rsidR="007E429C" w:rsidRPr="00F04087" w:rsidTr="00532A52">
        <w:tc>
          <w:tcPr>
            <w:tcW w:w="3226"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CANDIDATO</w:t>
            </w:r>
          </w:p>
        </w:tc>
        <w:tc>
          <w:tcPr>
            <w:tcW w:w="316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p>
        </w:tc>
        <w:tc>
          <w:tcPr>
            <w:tcW w:w="318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PUNTEGGIO ATTRIBUITO DALLA VALUTAZIONE DA PARTE DELL’ISTITUTO</w:t>
            </w:r>
          </w:p>
        </w:tc>
      </w:tr>
      <w:tr w:rsidR="007E429C" w:rsidRPr="00F04087" w:rsidTr="00532A52">
        <w:tc>
          <w:tcPr>
            <w:tcW w:w="3226"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TITOLI</w:t>
            </w:r>
          </w:p>
        </w:tc>
        <w:tc>
          <w:tcPr>
            <w:tcW w:w="316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c>
          <w:tcPr>
            <w:tcW w:w="318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1. Pregresse esperienze in progetti   sulle Nuove tecnologie informatiche in qualità di progettista/collaudatore </w:t>
            </w: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(max 10 esperienze)</w:t>
            </w: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 per ogni esperienza</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2. Competenze informatiche certificate (max 4 certificazioni) </w:t>
            </w:r>
          </w:p>
          <w:p w:rsidR="007E429C" w:rsidRPr="00F04087" w:rsidRDefault="007E429C" w:rsidP="00532A52">
            <w:pPr>
              <w:spacing w:after="0" w:line="240" w:lineRule="auto"/>
              <w:jc w:val="right"/>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3. Esperienze di docenza in corsi di formazione attinenti all’incarico (Max 10 esperienze)</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2</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4. Laurea attinente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5. Altra Laurea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6. Specializzazione in corsi di perfezionamento (max 2 esperienze)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lastRenderedPageBreak/>
              <w:t xml:space="preserve">7. Altri titoli specifici inerenti all’incarico (max 2 titoli)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8. Eventuali pubblicazioni, dispense didattiche attinenti all’incarico (max 2 due pubblicazioni)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6393" w:type="dxa"/>
            <w:gridSpan w:val="2"/>
            <w:vAlign w:val="center"/>
          </w:tcPr>
          <w:p w:rsidR="007E429C" w:rsidRPr="00F04087" w:rsidRDefault="007E429C" w:rsidP="00532A52">
            <w:pPr>
              <w:spacing w:after="0" w:line="240" w:lineRule="auto"/>
              <w:jc w:val="right"/>
              <w:rPr>
                <w:rFonts w:eastAsia="Calibri" w:cstheme="minorHAnsi"/>
                <w:sz w:val="24"/>
                <w:szCs w:val="24"/>
              </w:rPr>
            </w:pPr>
            <w:r w:rsidRPr="00F04087">
              <w:rPr>
                <w:rFonts w:eastAsia="Calibri" w:cstheme="minorHAnsi"/>
                <w:sz w:val="24"/>
                <w:szCs w:val="24"/>
              </w:rPr>
              <w:t>PUNTEGGIO TOTALE ATTRIBUITO:</w:t>
            </w:r>
          </w:p>
        </w:tc>
        <w:tc>
          <w:tcPr>
            <w:tcW w:w="3187" w:type="dxa"/>
          </w:tcPr>
          <w:p w:rsidR="007E429C" w:rsidRPr="00F04087" w:rsidRDefault="007E429C" w:rsidP="00532A52">
            <w:pPr>
              <w:spacing w:after="0" w:line="240" w:lineRule="auto"/>
              <w:jc w:val="both"/>
              <w:rPr>
                <w:rFonts w:eastAsia="Calibri" w:cstheme="minorHAnsi"/>
                <w:sz w:val="24"/>
                <w:szCs w:val="24"/>
              </w:rPr>
            </w:pPr>
          </w:p>
        </w:tc>
      </w:tr>
    </w:tbl>
    <w:p w:rsidR="007E429C" w:rsidRPr="00F04087" w:rsidRDefault="007E429C" w:rsidP="007E429C">
      <w:pPr>
        <w:spacing w:after="0" w:line="240" w:lineRule="auto"/>
        <w:jc w:val="both"/>
        <w:rPr>
          <w:rFonts w:eastAsia="MS Mincho" w:cstheme="minorHAnsi"/>
          <w:sz w:val="24"/>
          <w:szCs w:val="24"/>
          <w:lang w:eastAsia="it-IT"/>
        </w:rPr>
      </w:pPr>
    </w:p>
    <w:p w:rsidR="007E429C" w:rsidRPr="00F04087" w:rsidRDefault="007E429C" w:rsidP="007E429C">
      <w:pPr>
        <w:spacing w:after="0" w:line="240" w:lineRule="auto"/>
        <w:jc w:val="both"/>
        <w:rPr>
          <w:rFonts w:eastAsia="MS Mincho" w:cstheme="minorHAnsi"/>
          <w:sz w:val="24"/>
          <w:szCs w:val="24"/>
          <w:lang w:eastAsia="it-IT"/>
        </w:rPr>
      </w:pPr>
      <w:r w:rsidRPr="00F04087">
        <w:rPr>
          <w:rFonts w:eastAsia="MS Mincho" w:cstheme="minorHAnsi"/>
          <w:sz w:val="24"/>
          <w:szCs w:val="24"/>
          <w:lang w:eastAsia="it-IT"/>
        </w:rPr>
        <w:t>Oltre la valutazione dei titoli il Dirigente propone al Consiglio di attribuire ulteriori ed eventuali   15 punti ad un colloquio che effettuerà il dirigente sulla base dei seguenti criteri nel caso in cui pervenissero più di una candidatura comunque valida:</w:t>
      </w:r>
    </w:p>
    <w:tbl>
      <w:tblPr>
        <w:tblStyle w:val="Grigliatabella"/>
        <w:tblW w:w="0" w:type="auto"/>
        <w:tblLook w:val="04A0"/>
      </w:tblPr>
      <w:tblGrid>
        <w:gridCol w:w="7225"/>
        <w:gridCol w:w="2403"/>
      </w:tblGrid>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Insufficiente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0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Mediocre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5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Sufficiente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10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Ottima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15 Punti</w:t>
            </w:r>
          </w:p>
        </w:tc>
      </w:tr>
    </w:tbl>
    <w:p w:rsidR="007E429C" w:rsidRPr="00F04087" w:rsidRDefault="007E429C" w:rsidP="007E429C">
      <w:pPr>
        <w:autoSpaceDE w:val="0"/>
        <w:autoSpaceDN w:val="0"/>
        <w:adjustRightInd w:val="0"/>
        <w:spacing w:after="0" w:line="240" w:lineRule="auto"/>
        <w:ind w:left="1210"/>
        <w:jc w:val="both"/>
        <w:rPr>
          <w:rFonts w:eastAsia="MS Mincho" w:cstheme="minorHAnsi"/>
          <w:sz w:val="24"/>
          <w:szCs w:val="24"/>
          <w:lang w:eastAsia="it-IT"/>
        </w:rPr>
      </w:pPr>
    </w:p>
    <w:p w:rsidR="007E429C" w:rsidRPr="00312595" w:rsidRDefault="007E429C" w:rsidP="007E429C">
      <w:pPr>
        <w:spacing w:after="0" w:line="240" w:lineRule="auto"/>
        <w:jc w:val="both"/>
        <w:rPr>
          <w:rFonts w:eastAsia="MS Mincho" w:cstheme="minorHAnsi"/>
          <w:bCs/>
          <w:sz w:val="24"/>
          <w:szCs w:val="24"/>
          <w:lang w:eastAsia="it-IT"/>
        </w:rPr>
      </w:pPr>
      <w:r w:rsidRPr="00312595">
        <w:rPr>
          <w:rFonts w:eastAsia="MS Mincho" w:cstheme="minorHAnsi"/>
          <w:b/>
          <w:sz w:val="24"/>
          <w:szCs w:val="24"/>
          <w:lang w:eastAsia="it-IT"/>
        </w:rPr>
        <w:t>Collaudatore</w:t>
      </w:r>
      <w:r>
        <w:rPr>
          <w:rFonts w:eastAsia="MS Mincho" w:cstheme="minorHAnsi"/>
          <w:sz w:val="24"/>
          <w:szCs w:val="24"/>
          <w:lang w:eastAsia="it-IT"/>
        </w:rPr>
        <w:t xml:space="preserve"> -</w:t>
      </w:r>
      <w:r w:rsidRPr="00312595">
        <w:rPr>
          <w:rFonts w:eastAsia="MS Mincho" w:cstheme="minorHAnsi"/>
          <w:bCs/>
          <w:sz w:val="24"/>
          <w:szCs w:val="24"/>
          <w:lang w:eastAsia="it-IT"/>
        </w:rPr>
        <w:t>Prerequisito inderogabile sarà il possesso delle competenze attestate con Certificazione di livello internazionale afferente i fondamenti, i servizi IP, la sicurezza, l'automazione e la programmazione dei servizi di rete.</w:t>
      </w:r>
    </w:p>
    <w:p w:rsidR="007E429C" w:rsidRPr="00F04087" w:rsidRDefault="007E429C" w:rsidP="007E429C">
      <w:pPr>
        <w:spacing w:after="0" w:line="240" w:lineRule="auto"/>
        <w:jc w:val="both"/>
        <w:rPr>
          <w:rFonts w:eastAsia="MS Mincho" w:cstheme="minorHAnsi"/>
          <w:sz w:val="24"/>
          <w:szCs w:val="24"/>
          <w:lang w:eastAsia="it-IT"/>
        </w:rPr>
      </w:pPr>
      <w:r w:rsidRPr="00F04087">
        <w:rPr>
          <w:rFonts w:eastAsia="MS Mincho" w:cstheme="minorHAnsi"/>
          <w:sz w:val="24"/>
          <w:szCs w:val="24"/>
          <w:lang w:eastAsia="it-IT"/>
        </w:rPr>
        <w:t>I criteri di valutazione dei titoli saranno i seguenti: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7"/>
        <w:gridCol w:w="3188"/>
        <w:gridCol w:w="3203"/>
      </w:tblGrid>
      <w:tr w:rsidR="007E429C" w:rsidRPr="00F04087" w:rsidTr="00532A52">
        <w:tc>
          <w:tcPr>
            <w:tcW w:w="323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CANDIDATO</w:t>
            </w:r>
          </w:p>
        </w:tc>
        <w:tc>
          <w:tcPr>
            <w:tcW w:w="3188"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p>
        </w:tc>
        <w:tc>
          <w:tcPr>
            <w:tcW w:w="3203"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PUNTEGGIO ATTRIBUITO DALLA VALUTAZIONE DA PARTE DELL’ISTITUTO</w:t>
            </w:r>
          </w:p>
        </w:tc>
      </w:tr>
      <w:tr w:rsidR="007E429C" w:rsidRPr="00F04087" w:rsidTr="00532A52">
        <w:tc>
          <w:tcPr>
            <w:tcW w:w="323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TITOLI</w:t>
            </w:r>
          </w:p>
        </w:tc>
        <w:tc>
          <w:tcPr>
            <w:tcW w:w="3188"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c>
          <w:tcPr>
            <w:tcW w:w="3203"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1. Pregresse esperienze in progetti   sulle Nuove tecnologie informatiche in qualità di progettista/collaudatore </w:t>
            </w: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(max 10 esperienze)</w:t>
            </w: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 per ogni esperienza</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2. Competenze informatiche certificate (max 4 certificazioni)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3. Esperienze di docenza in corsi di formazione attinenti all’incarico (Max 10 esperienze)</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2</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4. Laurea attinente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5. Altra Laurea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6. Specializzazione in corsi di perfezionamento (max 2 esperienze)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7. Altri titoli specifici inerenti all’incarico (max 2 titoli)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8. Eventuali pubblicazioni, dispense didattiche attinenti all’incarico (max 2 due pubblicazioni)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6425" w:type="dxa"/>
            <w:gridSpan w:val="2"/>
            <w:vAlign w:val="center"/>
          </w:tcPr>
          <w:p w:rsidR="007E429C" w:rsidRPr="00F04087" w:rsidRDefault="007E429C" w:rsidP="00532A52">
            <w:pPr>
              <w:spacing w:after="0" w:line="240" w:lineRule="auto"/>
              <w:jc w:val="right"/>
              <w:rPr>
                <w:rFonts w:eastAsia="Calibri" w:cstheme="minorHAnsi"/>
                <w:sz w:val="24"/>
                <w:szCs w:val="24"/>
              </w:rPr>
            </w:pPr>
            <w:r w:rsidRPr="00F04087">
              <w:rPr>
                <w:rFonts w:eastAsia="Calibri" w:cstheme="minorHAnsi"/>
                <w:sz w:val="24"/>
                <w:szCs w:val="24"/>
              </w:rPr>
              <w:t>PUNTEGGIO TOTALE ATTRIBUITO:</w:t>
            </w:r>
          </w:p>
        </w:tc>
        <w:tc>
          <w:tcPr>
            <w:tcW w:w="3203" w:type="dxa"/>
          </w:tcPr>
          <w:p w:rsidR="007E429C" w:rsidRPr="00F04087" w:rsidRDefault="007E429C" w:rsidP="00532A52">
            <w:pPr>
              <w:spacing w:after="0" w:line="240" w:lineRule="auto"/>
              <w:jc w:val="both"/>
              <w:rPr>
                <w:rFonts w:eastAsia="Calibri" w:cstheme="minorHAnsi"/>
                <w:sz w:val="24"/>
                <w:szCs w:val="24"/>
              </w:rPr>
            </w:pPr>
          </w:p>
        </w:tc>
      </w:tr>
    </w:tbl>
    <w:p w:rsidR="007E429C" w:rsidRPr="00F04087" w:rsidRDefault="007E429C" w:rsidP="007E429C">
      <w:pPr>
        <w:spacing w:after="0" w:line="240" w:lineRule="auto"/>
        <w:jc w:val="both"/>
        <w:rPr>
          <w:rFonts w:eastAsia="MS Mincho" w:cstheme="minorHAnsi"/>
          <w:sz w:val="24"/>
          <w:szCs w:val="24"/>
          <w:lang w:eastAsia="it-IT"/>
        </w:rPr>
      </w:pPr>
    </w:p>
    <w:p w:rsidR="007E429C" w:rsidRPr="00F04087" w:rsidRDefault="007E429C" w:rsidP="007E429C">
      <w:pPr>
        <w:spacing w:after="0" w:line="240" w:lineRule="auto"/>
        <w:jc w:val="both"/>
        <w:rPr>
          <w:rFonts w:eastAsia="MS Mincho" w:cstheme="minorHAnsi"/>
          <w:sz w:val="24"/>
          <w:szCs w:val="24"/>
          <w:lang w:eastAsia="it-IT"/>
        </w:rPr>
      </w:pPr>
      <w:r>
        <w:rPr>
          <w:rFonts w:eastAsia="MS Mincho" w:cstheme="minorHAnsi"/>
          <w:sz w:val="24"/>
          <w:szCs w:val="24"/>
          <w:lang w:eastAsia="it-IT"/>
        </w:rPr>
        <w:lastRenderedPageBreak/>
        <w:t>Si delibera, inoltre,</w:t>
      </w:r>
      <w:r w:rsidRPr="00F04087">
        <w:rPr>
          <w:rFonts w:eastAsia="MS Mincho" w:cstheme="minorHAnsi"/>
          <w:sz w:val="24"/>
          <w:szCs w:val="24"/>
          <w:lang w:eastAsia="it-IT"/>
        </w:rPr>
        <w:t xml:space="preserve"> di attribuire ulteriori ed eventuali   15 punti ad un colloquio che effettuerà il dirigente sulla base dei seguenti criteri nel caso in cui pervenisse più di una candidatura comunque valida:</w:t>
      </w:r>
    </w:p>
    <w:tbl>
      <w:tblPr>
        <w:tblStyle w:val="Grigliatabella"/>
        <w:tblW w:w="0" w:type="auto"/>
        <w:tblLook w:val="04A0"/>
      </w:tblPr>
      <w:tblGrid>
        <w:gridCol w:w="7188"/>
        <w:gridCol w:w="2392"/>
      </w:tblGrid>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Insufficiente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0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Mediocre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5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Sufficiente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10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Ottima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15 Punti</w:t>
            </w:r>
          </w:p>
        </w:tc>
      </w:tr>
    </w:tbl>
    <w:p w:rsidR="007E429C" w:rsidRDefault="007E429C" w:rsidP="007E429C">
      <w:pPr>
        <w:pStyle w:val="Default"/>
        <w:ind w:left="708"/>
        <w:jc w:val="both"/>
        <w:rPr>
          <w:rFonts w:ascii="Times New Roman" w:hAnsi="Times New Roman" w:cs="Times New Roman"/>
          <w:highlight w:val="yellow"/>
        </w:rPr>
      </w:pPr>
    </w:p>
    <w:p w:rsidR="00EB2999" w:rsidRDefault="00EB2999" w:rsidP="00EB2999">
      <w:pPr>
        <w:pStyle w:val="Default"/>
        <w:jc w:val="both"/>
        <w:rPr>
          <w:rFonts w:ascii="Times New Roman" w:hAnsi="Times New Roman" w:cs="Times New Roman"/>
        </w:rPr>
      </w:pPr>
      <w:r w:rsidRPr="00EB2999">
        <w:rPr>
          <w:rFonts w:ascii="Times New Roman" w:hAnsi="Times New Roman" w:cs="Times New Roman"/>
        </w:rPr>
        <w:t>A questo punto, su invito della Presidente il DSGA illustra l’ ottavo punto all’ o.d.g.:</w:t>
      </w:r>
    </w:p>
    <w:p w:rsidR="00EB2999" w:rsidRPr="00EB2999" w:rsidRDefault="00EB2999" w:rsidP="00EB2999">
      <w:pPr>
        <w:pStyle w:val="Default"/>
        <w:ind w:firstLine="425"/>
        <w:jc w:val="both"/>
        <w:rPr>
          <w:rFonts w:ascii="Times New Roman" w:hAnsi="Times New Roman" w:cs="Times New Roman"/>
        </w:rPr>
      </w:pPr>
    </w:p>
    <w:p w:rsidR="007E429C" w:rsidRPr="009911BB" w:rsidRDefault="007E429C" w:rsidP="00EB2999">
      <w:pPr>
        <w:pStyle w:val="Default"/>
        <w:spacing w:after="141"/>
        <w:jc w:val="both"/>
        <w:rPr>
          <w:rFonts w:ascii="Times New Roman" w:hAnsi="Times New Roman"/>
          <w:b/>
        </w:rPr>
      </w:pPr>
      <w:r w:rsidRPr="009911BB">
        <w:rPr>
          <w:rFonts w:ascii="Times New Roman" w:hAnsi="Times New Roman"/>
          <w:b/>
        </w:rPr>
        <w:t>8. Adesione all’Avviso pubblico per la realizzazione di reti locali, cablate e wireless, nelle scuole di cui prot. n° 0020480 del 20/07/2021 del Ministero dell’Istruzione Dipartimento per il sistema educativo di istruzione e di formazione Direzione Generale per i fondi strutturali per l’istruzione, l’edilizia scolastica e la scuola digitale per l’attuazione di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 - Fondi Strutturali Europei – Programma Operativo Nazionale “Per la scuola, competenze e ambienti per l’apprendimento” 2014-2021 - Fondo europeo di sviluppo regionale (FESR) – REACT EU</w:t>
      </w:r>
      <w:r>
        <w:rPr>
          <w:rFonts w:ascii="Times New Roman" w:hAnsi="Times New Roman"/>
          <w:b/>
        </w:rPr>
        <w:t>.</w:t>
      </w:r>
    </w:p>
    <w:p w:rsidR="007E429C" w:rsidRPr="0077237A" w:rsidRDefault="007E429C" w:rsidP="007E429C">
      <w:pPr>
        <w:spacing w:line="256" w:lineRule="auto"/>
        <w:jc w:val="center"/>
        <w:rPr>
          <w:rFonts w:ascii="Times New Roman" w:hAnsi="Times New Roman" w:cs="Times New Roman"/>
          <w:b/>
          <w:bCs/>
          <w:sz w:val="24"/>
          <w:szCs w:val="24"/>
        </w:rPr>
      </w:pPr>
      <w:r w:rsidRPr="0077237A">
        <w:rPr>
          <w:rFonts w:ascii="Times New Roman" w:hAnsi="Times New Roman" w:cs="Times New Roman"/>
          <w:b/>
          <w:bCs/>
          <w:sz w:val="24"/>
          <w:szCs w:val="24"/>
        </w:rPr>
        <w:t>Delibera n.</w:t>
      </w:r>
      <w:r w:rsidR="006E1D02">
        <w:rPr>
          <w:rFonts w:ascii="Times New Roman" w:hAnsi="Times New Roman" w:cs="Times New Roman"/>
          <w:b/>
          <w:bCs/>
          <w:sz w:val="24"/>
          <w:szCs w:val="24"/>
        </w:rPr>
        <w:t xml:space="preserve"> 40</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C83388" w:rsidRDefault="007E429C" w:rsidP="007E429C">
      <w:pPr>
        <w:spacing w:before="2" w:line="276" w:lineRule="auto"/>
        <w:ind w:right="663"/>
        <w:jc w:val="both"/>
        <w:rPr>
          <w:rFonts w:ascii="Times New Roman" w:eastAsia="Arial" w:hAnsi="Times New Roman" w:cs="Times New Roman"/>
          <w:sz w:val="24"/>
          <w:szCs w:val="24"/>
        </w:rPr>
      </w:pPr>
      <w:bookmarkStart w:id="25" w:name="_Hlk90032958"/>
      <w:r>
        <w:rPr>
          <w:rFonts w:ascii="Times New Roman" w:eastAsia="Arial" w:hAnsi="Times New Roman" w:cs="Times New Roman"/>
          <w:b/>
          <w:sz w:val="24"/>
          <w:szCs w:val="24"/>
        </w:rPr>
        <w:t xml:space="preserve">Visto </w:t>
      </w:r>
      <w:r w:rsidRPr="00C83388">
        <w:rPr>
          <w:rFonts w:ascii="Times New Roman" w:eastAsia="Arial" w:hAnsi="Times New Roman" w:cs="Times New Roman"/>
          <w:sz w:val="24"/>
          <w:szCs w:val="24"/>
        </w:rPr>
        <w:t xml:space="preserve">l’ </w:t>
      </w:r>
      <w:hyperlink r:id="rId9" w:history="1">
        <w:r w:rsidRPr="00C83388">
          <w:rPr>
            <w:rFonts w:ascii="Times New Roman" w:eastAsia="Arial" w:hAnsi="Times New Roman" w:cs="Times New Roman"/>
            <w:sz w:val="24"/>
            <w:szCs w:val="24"/>
          </w:rPr>
          <w:t>Avviso pubblico per la realizzazione di reti locali, cablate e wireless, nelle scuole - Prot. n. 20480 del 20 luglio 2021</w:t>
        </w:r>
      </w:hyperlink>
      <w:r w:rsidRPr="00C83388">
        <w:rPr>
          <w:rFonts w:ascii="Times New Roman" w:eastAsia="Arial" w:hAnsi="Times New Roman" w:cs="Times New Roman"/>
          <w:sz w:val="24"/>
          <w:szCs w:val="24"/>
        </w:rPr>
        <w:t>;</w:t>
      </w:r>
    </w:p>
    <w:p w:rsidR="007E429C" w:rsidRDefault="007E429C" w:rsidP="007E429C">
      <w:pPr>
        <w:spacing w:before="2" w:line="276" w:lineRule="auto"/>
        <w:ind w:right="663"/>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Visto il piano </w:t>
      </w:r>
      <w:r>
        <w:t>1057146 prot. 22061 del 29/07/20221 presentato dalla scuola;</w:t>
      </w:r>
    </w:p>
    <w:bookmarkEnd w:id="25"/>
    <w:p w:rsidR="007E429C" w:rsidRDefault="007E429C" w:rsidP="007E429C">
      <w:pPr>
        <w:spacing w:before="2"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Ascoltato </w:t>
      </w:r>
      <w:r w:rsidRPr="0077237A">
        <w:rPr>
          <w:rFonts w:ascii="Times New Roman" w:eastAsia="Arial" w:hAnsi="Times New Roman" w:cs="Times New Roman"/>
          <w:bCs/>
          <w:sz w:val="24"/>
          <w:szCs w:val="24"/>
        </w:rPr>
        <w:t>l’intervento della Dirigente</w:t>
      </w:r>
      <w:r w:rsidRPr="00C83388">
        <w:rPr>
          <w:rFonts w:ascii="Times New Roman" w:eastAsia="Arial" w:hAnsi="Times New Roman" w:cs="Times New Roman"/>
          <w:sz w:val="24"/>
          <w:szCs w:val="24"/>
        </w:rPr>
        <w:t>;</w:t>
      </w:r>
    </w:p>
    <w:p w:rsidR="007E429C" w:rsidRDefault="007E429C" w:rsidP="007E429C">
      <w:pPr>
        <w:spacing w:before="2" w:line="276" w:lineRule="auto"/>
        <w:ind w:right="663"/>
        <w:jc w:val="both"/>
        <w:rPr>
          <w:rFonts w:ascii="Times New Roman" w:eastAsia="Arial" w:hAnsi="Times New Roman" w:cs="Times New Roman"/>
          <w:bCs/>
          <w:sz w:val="24"/>
          <w:szCs w:val="24"/>
        </w:rPr>
      </w:pPr>
      <w:r w:rsidRPr="00FC4D6F">
        <w:rPr>
          <w:rFonts w:ascii="Times New Roman" w:eastAsia="Arial" w:hAnsi="Times New Roman" w:cs="Times New Roman"/>
          <w:b/>
          <w:sz w:val="24"/>
          <w:szCs w:val="24"/>
        </w:rPr>
        <w:t>Visto</w:t>
      </w:r>
      <w:r>
        <w:rPr>
          <w:rFonts w:ascii="Times New Roman" w:eastAsia="Arial" w:hAnsi="Times New Roman" w:cs="Times New Roman"/>
          <w:bCs/>
          <w:sz w:val="24"/>
          <w:szCs w:val="24"/>
        </w:rPr>
        <w:t xml:space="preserve"> il parere del Collegio dei Docenti del 28/10/21;</w:t>
      </w:r>
    </w:p>
    <w:p w:rsidR="007E429C" w:rsidRDefault="007E429C" w:rsidP="007E429C">
      <w:pPr>
        <w:spacing w:before="2" w:after="0" w:line="276" w:lineRule="auto"/>
        <w:ind w:right="663"/>
        <w:jc w:val="both"/>
        <w:rPr>
          <w:rFonts w:ascii="Times New Roman" w:hAnsi="Times New Roman" w:cs="Times New Roman"/>
        </w:rPr>
      </w:pPr>
      <w:r w:rsidRPr="0028758A">
        <w:rPr>
          <w:rFonts w:ascii="Times New Roman" w:hAnsi="Times New Roman" w:cs="Times New Roman"/>
          <w:b/>
        </w:rPr>
        <w:t>Preso Atto</w:t>
      </w:r>
      <w:r w:rsidRPr="00F04087">
        <w:rPr>
          <w:rFonts w:ascii="Times New Roman" w:hAnsi="Times New Roman" w:cs="Times New Roman"/>
        </w:rPr>
        <w:t xml:space="preserve"> che il RUP del progetto come previsto dalla norma è ricoperto dal dirigente scolastico quale figura apicale nell’Istituzione Scolastica</w:t>
      </w:r>
      <w:r>
        <w:rPr>
          <w:rFonts w:ascii="Times New Roman" w:hAnsi="Times New Roman" w:cs="Times New Roman"/>
        </w:rPr>
        <w:t>;</w:t>
      </w:r>
    </w:p>
    <w:p w:rsidR="007E429C" w:rsidRDefault="007E429C" w:rsidP="007E429C">
      <w:pPr>
        <w:spacing w:before="2" w:after="0" w:line="276" w:lineRule="auto"/>
        <w:ind w:right="663"/>
        <w:jc w:val="both"/>
        <w:rPr>
          <w:rFonts w:ascii="Times New Roman" w:hAnsi="Times New Roman" w:cs="Times New Roman"/>
        </w:rPr>
      </w:pPr>
      <w:r w:rsidRPr="00175A5F">
        <w:rPr>
          <w:rFonts w:ascii="Times New Roman" w:eastAsia="Arial" w:hAnsi="Times New Roman" w:cs="Times New Roman"/>
          <w:b/>
          <w:bCs/>
          <w:sz w:val="24"/>
          <w:szCs w:val="24"/>
        </w:rPr>
        <w:t>Cosiderato</w:t>
      </w:r>
      <w:r>
        <w:rPr>
          <w:rFonts w:ascii="Times New Roman" w:eastAsia="Arial" w:hAnsi="Times New Roman" w:cs="Times New Roman"/>
          <w:bCs/>
          <w:sz w:val="24"/>
          <w:szCs w:val="24"/>
        </w:rPr>
        <w:t xml:space="preserve"> che </w:t>
      </w:r>
      <w:r w:rsidRPr="00F04087">
        <w:rPr>
          <w:rFonts w:ascii="Times New Roman" w:hAnsi="Times New Roman" w:cs="Times New Roman"/>
        </w:rPr>
        <w:t xml:space="preserve">il progetto autorizzato con nota 0000333 del 14/10/2021 del Ministero dell’Istruzione con </w:t>
      </w:r>
      <w:r>
        <w:rPr>
          <w:rFonts w:ascii="Times New Roman" w:hAnsi="Times New Roman" w:cs="Times New Roman"/>
        </w:rPr>
        <w:t>e d</w:t>
      </w:r>
      <w:r w:rsidRPr="00F04087">
        <w:rPr>
          <w:rFonts w:ascii="Times New Roman" w:hAnsi="Times New Roman" w:cs="Times New Roman"/>
        </w:rPr>
        <w:t xml:space="preserve">all’Ufficio Scolastico della Regione Lazio </w:t>
      </w:r>
      <w:r>
        <w:rPr>
          <w:rFonts w:ascii="Times New Roman" w:hAnsi="Times New Roman" w:cs="Times New Roman"/>
        </w:rPr>
        <w:t xml:space="preserve">con </w:t>
      </w:r>
      <w:r w:rsidRPr="00F04087">
        <w:rPr>
          <w:rFonts w:ascii="Times New Roman" w:hAnsi="Times New Roman" w:cs="Times New Roman"/>
        </w:rPr>
        <w:t>l’avvenuta autorizzazione e l’elenco delle scuole beneficiarie a valere sull’avviso pubblico n° 0020480 del 20/07/2021 e ne chiede l’inserimento al PTOF</w:t>
      </w:r>
      <w:r>
        <w:rPr>
          <w:rFonts w:ascii="Times New Roman" w:hAnsi="Times New Roman" w:cs="Times New Roman"/>
        </w:rPr>
        <w:t>;</w:t>
      </w:r>
    </w:p>
    <w:p w:rsidR="007E429C" w:rsidRDefault="007E429C" w:rsidP="007E429C">
      <w:pPr>
        <w:spacing w:before="2" w:after="0" w:line="276" w:lineRule="auto"/>
        <w:ind w:right="663"/>
        <w:jc w:val="both"/>
        <w:rPr>
          <w:rFonts w:eastAsia="MS Mincho" w:cstheme="minorHAnsi"/>
          <w:sz w:val="24"/>
          <w:szCs w:val="24"/>
          <w:lang w:eastAsia="it-IT"/>
        </w:rPr>
      </w:pPr>
      <w:r w:rsidRPr="006E0E7E">
        <w:rPr>
          <w:rFonts w:ascii="Times New Roman" w:eastAsia="Arial" w:hAnsi="Times New Roman" w:cs="Times New Roman"/>
          <w:b/>
          <w:bCs/>
          <w:sz w:val="24"/>
          <w:szCs w:val="24"/>
        </w:rPr>
        <w:t>Considerato</w:t>
      </w:r>
      <w:r w:rsidRPr="00F04087">
        <w:rPr>
          <w:rFonts w:eastAsia="MS Mincho" w:cstheme="minorHAnsi"/>
          <w:sz w:val="24"/>
          <w:szCs w:val="24"/>
          <w:lang w:eastAsia="it-IT"/>
        </w:rPr>
        <w:t>che per la realizzazione del occorre individuare personale in grado di ricoprire il ruolo di Progettista, Collaudatore ed ove eventualmente previsto Addestratore</w:t>
      </w:r>
      <w:r>
        <w:rPr>
          <w:rFonts w:eastAsia="MS Mincho" w:cstheme="minorHAnsi"/>
          <w:sz w:val="24"/>
          <w:szCs w:val="24"/>
          <w:lang w:eastAsia="it-IT"/>
        </w:rPr>
        <w:t xml:space="preserve"> e di individuare i criteri per la selezione di detti esperti;</w:t>
      </w:r>
    </w:p>
    <w:p w:rsidR="007E429C" w:rsidRPr="0077237A" w:rsidRDefault="007E429C" w:rsidP="007E429C">
      <w:pPr>
        <w:spacing w:before="2" w:after="0" w:line="276" w:lineRule="auto"/>
        <w:ind w:right="663"/>
        <w:jc w:val="both"/>
        <w:rPr>
          <w:rFonts w:ascii="Times New Roman" w:eastAsia="Arial" w:hAnsi="Times New Roman" w:cs="Times New Roman"/>
          <w:bCs/>
          <w:sz w:val="24"/>
          <w:szCs w:val="24"/>
        </w:rPr>
      </w:pPr>
      <w:r w:rsidRPr="00312595">
        <w:rPr>
          <w:rFonts w:ascii="Times New Roman" w:eastAsia="Arial" w:hAnsi="Times New Roman" w:cs="Times New Roman"/>
          <w:b/>
          <w:bCs/>
          <w:sz w:val="24"/>
          <w:szCs w:val="24"/>
        </w:rPr>
        <w:t>Tenuto Conto</w:t>
      </w:r>
      <w:r w:rsidRPr="00312595">
        <w:rPr>
          <w:rFonts w:eastAsia="MS Mincho" w:cstheme="minorHAnsi"/>
          <w:sz w:val="24"/>
          <w:szCs w:val="24"/>
          <w:lang w:eastAsia="it-IT"/>
        </w:rPr>
        <w:t>che tra il personale della Scuola non sono presenti figure con competenze specifiche e esperienze pregresse nella gestione di progetti FESR</w:t>
      </w:r>
      <w:r>
        <w:rPr>
          <w:rFonts w:eastAsia="MS Mincho" w:cstheme="minorHAnsi"/>
          <w:sz w:val="24"/>
          <w:szCs w:val="24"/>
          <w:lang w:eastAsia="it-IT"/>
        </w:rPr>
        <w:t>,</w:t>
      </w:r>
    </w:p>
    <w:p w:rsidR="007E429C" w:rsidRDefault="007E429C" w:rsidP="007E429C">
      <w:pPr>
        <w:spacing w:before="2" w:line="276" w:lineRule="auto"/>
        <w:ind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p w:rsidR="007E429C" w:rsidRPr="00312595" w:rsidRDefault="007E429C" w:rsidP="007E429C">
      <w:pPr>
        <w:spacing w:before="2" w:line="276" w:lineRule="auto"/>
        <w:ind w:right="663"/>
        <w:rPr>
          <w:rFonts w:ascii="Times New Roman" w:eastAsia="Arial" w:hAnsi="Times New Roman" w:cs="Times New Roman"/>
          <w:sz w:val="24"/>
          <w:szCs w:val="24"/>
        </w:rPr>
      </w:pPr>
      <w:r w:rsidRPr="00312595">
        <w:rPr>
          <w:rFonts w:ascii="Times New Roman" w:eastAsia="Arial" w:hAnsi="Times New Roman" w:cs="Times New Roman"/>
          <w:sz w:val="24"/>
          <w:szCs w:val="24"/>
        </w:rPr>
        <w:t>alla unanimità dei presenti,</w:t>
      </w:r>
    </w:p>
    <w:p w:rsidR="007E429C" w:rsidRDefault="007E429C" w:rsidP="007E429C">
      <w:pPr>
        <w:spacing w:before="2" w:after="0" w:line="276" w:lineRule="auto"/>
        <w:ind w:right="-49"/>
        <w:jc w:val="both"/>
      </w:pPr>
      <w:r>
        <w:rPr>
          <w:rFonts w:ascii="Times New Roman" w:eastAsia="Arial" w:hAnsi="Times New Roman" w:cs="Times New Roman"/>
          <w:bCs/>
          <w:sz w:val="24"/>
          <w:szCs w:val="24"/>
        </w:rPr>
        <w:t>A - di aderire al PON “</w:t>
      </w:r>
      <w:r>
        <w:t>Avviso pubblico per la realizzazione di reti locali, cablate e wireless, nelle scuole” - Fondi Strutturali Europei – Programma Operativo Nazionale “Per la scuola, competenze e ambienti per l’apprendimento” 2014-2020 - Fondo europeo di sviluppo regionale (FESR) – REACT EU.</w:t>
      </w:r>
    </w:p>
    <w:p w:rsidR="007E429C" w:rsidRDefault="007E429C" w:rsidP="007E429C">
      <w:pPr>
        <w:pStyle w:val="Default"/>
        <w:jc w:val="both"/>
        <w:rPr>
          <w:rFonts w:ascii="Times New Roman" w:hAnsi="Times New Roman" w:cs="Times New Roman"/>
        </w:rPr>
      </w:pPr>
      <w:r w:rsidRPr="006E0E7E">
        <w:rPr>
          <w:rFonts w:ascii="Times New Roman" w:hAnsi="Times New Roman" w:cs="Times New Roman"/>
          <w:b/>
        </w:rPr>
        <w:lastRenderedPageBreak/>
        <w:t>B</w:t>
      </w:r>
      <w:r w:rsidRPr="006E0E7E">
        <w:rPr>
          <w:rFonts w:ascii="Times New Roman" w:hAnsi="Times New Roman" w:cs="Times New Roman"/>
        </w:rPr>
        <w:t xml:space="preserve"> -</w:t>
      </w:r>
      <w:r>
        <w:rPr>
          <w:rFonts w:ascii="Times New Roman" w:hAnsi="Times New Roman" w:cs="Times New Roman"/>
        </w:rPr>
        <w:t xml:space="preserve"> di</w:t>
      </w:r>
      <w:r w:rsidRPr="00F04087">
        <w:rPr>
          <w:rFonts w:ascii="Times New Roman" w:hAnsi="Times New Roman" w:cs="Times New Roman"/>
        </w:rPr>
        <w:t>autorizza</w:t>
      </w:r>
      <w:r>
        <w:rPr>
          <w:rFonts w:ascii="Times New Roman" w:hAnsi="Times New Roman" w:cs="Times New Roman"/>
        </w:rPr>
        <w:t>re</w:t>
      </w:r>
      <w:r w:rsidRPr="00F04087">
        <w:rPr>
          <w:rFonts w:ascii="Times New Roman" w:hAnsi="Times New Roman" w:cs="Times New Roman"/>
        </w:rPr>
        <w:t xml:space="preserve"> il Dirigente Scolastico alla predisposizione di tutti gli atti consequenziali</w:t>
      </w:r>
      <w:r>
        <w:rPr>
          <w:rFonts w:ascii="Times New Roman" w:hAnsi="Times New Roman" w:cs="Times New Roman"/>
        </w:rPr>
        <w:t>;</w:t>
      </w:r>
    </w:p>
    <w:p w:rsidR="007E429C" w:rsidRDefault="007E429C" w:rsidP="007E429C">
      <w:pPr>
        <w:pStyle w:val="Default"/>
        <w:jc w:val="both"/>
        <w:rPr>
          <w:rFonts w:ascii="Times New Roman" w:hAnsi="Times New Roman" w:cs="Times New Roman"/>
        </w:rPr>
      </w:pPr>
      <w:r w:rsidRPr="006E0E7E">
        <w:rPr>
          <w:rFonts w:ascii="Times New Roman" w:hAnsi="Times New Roman" w:cs="Times New Roman"/>
          <w:b/>
        </w:rPr>
        <w:t>C</w:t>
      </w:r>
      <w:r>
        <w:rPr>
          <w:rFonts w:ascii="Times New Roman" w:hAnsi="Times New Roman" w:cs="Times New Roman"/>
        </w:rPr>
        <w:t xml:space="preserve"> – di </w:t>
      </w:r>
      <w:r w:rsidRPr="00F04087">
        <w:rPr>
          <w:rFonts w:ascii="Times New Roman" w:hAnsi="Times New Roman" w:cs="Times New Roman"/>
        </w:rPr>
        <w:t>autorizza</w:t>
      </w:r>
      <w:r>
        <w:rPr>
          <w:rFonts w:ascii="Times New Roman" w:hAnsi="Times New Roman" w:cs="Times New Roman"/>
        </w:rPr>
        <w:t>re</w:t>
      </w:r>
      <w:r w:rsidRPr="00F04087">
        <w:rPr>
          <w:rFonts w:ascii="Times New Roman" w:hAnsi="Times New Roman" w:cs="Times New Roman"/>
        </w:rPr>
        <w:t xml:space="preserve"> il Dirigente all’inserimento </w:t>
      </w:r>
      <w:r>
        <w:rPr>
          <w:rFonts w:ascii="Times New Roman" w:hAnsi="Times New Roman" w:cs="Times New Roman"/>
        </w:rPr>
        <w:t>ne</w:t>
      </w:r>
      <w:r w:rsidRPr="00F04087">
        <w:rPr>
          <w:rFonts w:ascii="Times New Roman" w:hAnsi="Times New Roman" w:cs="Times New Roman"/>
        </w:rPr>
        <w:t>l PTOF</w:t>
      </w:r>
      <w:r>
        <w:rPr>
          <w:rFonts w:ascii="Times New Roman" w:hAnsi="Times New Roman" w:cs="Times New Roman"/>
        </w:rPr>
        <w:t>;</w:t>
      </w:r>
    </w:p>
    <w:p w:rsidR="007E429C" w:rsidRDefault="007E429C" w:rsidP="007E429C">
      <w:pPr>
        <w:pStyle w:val="Default"/>
        <w:jc w:val="both"/>
        <w:rPr>
          <w:rFonts w:ascii="Times New Roman" w:hAnsi="Times New Roman" w:cs="Times New Roman"/>
        </w:rPr>
      </w:pPr>
      <w:r w:rsidRPr="00312595">
        <w:rPr>
          <w:rFonts w:ascii="Times New Roman" w:hAnsi="Times New Roman" w:cs="Times New Roman"/>
          <w:b/>
        </w:rPr>
        <w:t>D</w:t>
      </w:r>
      <w:r>
        <w:rPr>
          <w:rFonts w:ascii="Times New Roman" w:hAnsi="Times New Roman" w:cs="Times New Roman"/>
        </w:rPr>
        <w:t xml:space="preserve"> – di deliberare i seguenti</w:t>
      </w:r>
      <w:r w:rsidRPr="00312595">
        <w:rPr>
          <w:rFonts w:ascii="Times New Roman" w:hAnsi="Times New Roman" w:cs="Times New Roman"/>
        </w:rPr>
        <w:t xml:space="preserve"> criteri di valutazione dei titoli</w:t>
      </w:r>
      <w:r>
        <w:rPr>
          <w:rFonts w:ascii="Times New Roman" w:hAnsi="Times New Roman" w:cs="Times New Roman"/>
        </w:rPr>
        <w:t>:</w:t>
      </w:r>
    </w:p>
    <w:p w:rsidR="007E429C" w:rsidRPr="00312595" w:rsidRDefault="007E429C" w:rsidP="007E429C">
      <w:pPr>
        <w:spacing w:after="0" w:line="240" w:lineRule="auto"/>
        <w:jc w:val="both"/>
        <w:rPr>
          <w:rFonts w:eastAsia="MS Mincho" w:cstheme="minorHAnsi"/>
          <w:bCs/>
          <w:sz w:val="24"/>
          <w:szCs w:val="24"/>
          <w:lang w:eastAsia="it-IT"/>
        </w:rPr>
      </w:pPr>
      <w:r w:rsidRPr="00F04087">
        <w:rPr>
          <w:rFonts w:eastAsia="MS Mincho" w:cstheme="minorHAnsi"/>
          <w:b/>
          <w:sz w:val="24"/>
          <w:szCs w:val="24"/>
          <w:lang w:eastAsia="it-IT"/>
        </w:rPr>
        <w:t>Progettista</w:t>
      </w:r>
      <w:r>
        <w:rPr>
          <w:rFonts w:eastAsia="MS Mincho" w:cstheme="minorHAnsi"/>
          <w:b/>
          <w:sz w:val="24"/>
          <w:szCs w:val="24"/>
          <w:lang w:eastAsia="it-IT"/>
        </w:rPr>
        <w:t xml:space="preserve"> - </w:t>
      </w:r>
      <w:r w:rsidRPr="00312595">
        <w:rPr>
          <w:rFonts w:eastAsia="MS Mincho" w:cstheme="minorHAnsi"/>
          <w:bCs/>
          <w:sz w:val="24"/>
          <w:szCs w:val="24"/>
          <w:lang w:eastAsia="it-IT"/>
        </w:rPr>
        <w:t>Prerequisito inderogabile sarà il possesso delle competenze attestate con Certificazione di livello internazionale afferente i fondamenti, i servizi IP, la sicurezza, l'automazione e la programmazione dei servizi di rete.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3167"/>
        <w:gridCol w:w="3187"/>
      </w:tblGrid>
      <w:tr w:rsidR="007E429C" w:rsidRPr="00F04087" w:rsidTr="00532A52">
        <w:tc>
          <w:tcPr>
            <w:tcW w:w="3226"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CANDIDATO</w:t>
            </w:r>
          </w:p>
        </w:tc>
        <w:tc>
          <w:tcPr>
            <w:tcW w:w="316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p>
        </w:tc>
        <w:tc>
          <w:tcPr>
            <w:tcW w:w="318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PUNTEGGIO ATTRIBUITO DALLA VALUTAZIONE DA PARTE DELL’ISTITUTO</w:t>
            </w:r>
          </w:p>
        </w:tc>
      </w:tr>
      <w:tr w:rsidR="007E429C" w:rsidRPr="00F04087" w:rsidTr="00532A52">
        <w:tc>
          <w:tcPr>
            <w:tcW w:w="3226"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TITOLI</w:t>
            </w:r>
          </w:p>
        </w:tc>
        <w:tc>
          <w:tcPr>
            <w:tcW w:w="316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c>
          <w:tcPr>
            <w:tcW w:w="318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1. Pregresse esperienze in progetti   sulle Nuove tecnologie informatiche in qualità di progettista/collaudatore </w:t>
            </w: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(max 10 esperienze)</w:t>
            </w: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 per ogni esperienza</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2. Competenze informatiche certificate (max 4 certificazioni) </w:t>
            </w:r>
          </w:p>
          <w:p w:rsidR="007E429C" w:rsidRPr="00F04087" w:rsidRDefault="007E429C" w:rsidP="00532A52">
            <w:pPr>
              <w:spacing w:after="0" w:line="240" w:lineRule="auto"/>
              <w:jc w:val="right"/>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3. Esperienze di docenza in corsi di formazione attinenti all’incarico (Max 10 esperienze)</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2</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4. Laurea attinente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5. Altra Laurea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6. Specializzazione in corsi di perfezionamento (max 2 esperienze)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7. Altri titoli specifici inerenti all’incarico (max 2 titoli)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26"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8. Eventuali pubblicazioni, dispense didattiche attinenti all’incarico (max 2 due pubblicazioni) </w:t>
            </w:r>
          </w:p>
          <w:p w:rsidR="007E429C" w:rsidRPr="00F04087" w:rsidRDefault="007E429C" w:rsidP="00532A52">
            <w:pPr>
              <w:spacing w:after="0" w:line="240" w:lineRule="auto"/>
              <w:jc w:val="both"/>
              <w:rPr>
                <w:rFonts w:eastAsia="Calibri" w:cstheme="minorHAnsi"/>
                <w:sz w:val="20"/>
                <w:szCs w:val="20"/>
              </w:rPr>
            </w:pPr>
          </w:p>
        </w:tc>
        <w:tc>
          <w:tcPr>
            <w:tcW w:w="3167"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187"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6393" w:type="dxa"/>
            <w:gridSpan w:val="2"/>
            <w:vAlign w:val="center"/>
          </w:tcPr>
          <w:p w:rsidR="007E429C" w:rsidRPr="00F04087" w:rsidRDefault="007E429C" w:rsidP="00532A52">
            <w:pPr>
              <w:spacing w:after="0" w:line="240" w:lineRule="auto"/>
              <w:jc w:val="right"/>
              <w:rPr>
                <w:rFonts w:eastAsia="Calibri" w:cstheme="minorHAnsi"/>
                <w:sz w:val="24"/>
                <w:szCs w:val="24"/>
              </w:rPr>
            </w:pPr>
            <w:r w:rsidRPr="00F04087">
              <w:rPr>
                <w:rFonts w:eastAsia="Calibri" w:cstheme="minorHAnsi"/>
                <w:sz w:val="24"/>
                <w:szCs w:val="24"/>
              </w:rPr>
              <w:t>PUNTEGGIO TOTALE ATTRIBUITO:</w:t>
            </w:r>
          </w:p>
        </w:tc>
        <w:tc>
          <w:tcPr>
            <w:tcW w:w="3187" w:type="dxa"/>
          </w:tcPr>
          <w:p w:rsidR="007E429C" w:rsidRPr="00F04087" w:rsidRDefault="007E429C" w:rsidP="00532A52">
            <w:pPr>
              <w:spacing w:after="0" w:line="240" w:lineRule="auto"/>
              <w:jc w:val="both"/>
              <w:rPr>
                <w:rFonts w:eastAsia="Calibri" w:cstheme="minorHAnsi"/>
                <w:sz w:val="24"/>
                <w:szCs w:val="24"/>
              </w:rPr>
            </w:pPr>
          </w:p>
        </w:tc>
      </w:tr>
    </w:tbl>
    <w:p w:rsidR="007E429C" w:rsidRPr="00F04087" w:rsidRDefault="007E429C" w:rsidP="007E429C">
      <w:pPr>
        <w:spacing w:after="0" w:line="240" w:lineRule="auto"/>
        <w:jc w:val="both"/>
        <w:rPr>
          <w:rFonts w:eastAsia="MS Mincho" w:cstheme="minorHAnsi"/>
          <w:sz w:val="24"/>
          <w:szCs w:val="24"/>
          <w:lang w:eastAsia="it-IT"/>
        </w:rPr>
      </w:pPr>
    </w:p>
    <w:p w:rsidR="007E429C" w:rsidRPr="00F04087" w:rsidRDefault="007E429C" w:rsidP="007E429C">
      <w:pPr>
        <w:spacing w:after="0" w:line="240" w:lineRule="auto"/>
        <w:jc w:val="both"/>
        <w:rPr>
          <w:rFonts w:eastAsia="MS Mincho" w:cstheme="minorHAnsi"/>
          <w:sz w:val="24"/>
          <w:szCs w:val="24"/>
          <w:lang w:eastAsia="it-IT"/>
        </w:rPr>
      </w:pPr>
      <w:r w:rsidRPr="00F04087">
        <w:rPr>
          <w:rFonts w:eastAsia="MS Mincho" w:cstheme="minorHAnsi"/>
          <w:sz w:val="24"/>
          <w:szCs w:val="24"/>
          <w:lang w:eastAsia="it-IT"/>
        </w:rPr>
        <w:t>Oltre la valutazione dei titoli il Dirigente propone al Consiglio di attribuire ulteriori ed eventuali   15 punti ad un colloquio che effettuerà il dirigente sulla base dei seguenti criteri nel caso in cui pervenissero più di una candidatura comunque valida:</w:t>
      </w:r>
    </w:p>
    <w:tbl>
      <w:tblPr>
        <w:tblStyle w:val="Grigliatabella"/>
        <w:tblW w:w="0" w:type="auto"/>
        <w:tblLook w:val="04A0"/>
      </w:tblPr>
      <w:tblGrid>
        <w:gridCol w:w="7225"/>
        <w:gridCol w:w="2403"/>
      </w:tblGrid>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Insufficiente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0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Mediocre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5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Sufficiente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10 Punti</w:t>
            </w:r>
          </w:p>
        </w:tc>
      </w:tr>
      <w:tr w:rsidR="007E429C" w:rsidRPr="00F04087" w:rsidTr="00532A52">
        <w:tc>
          <w:tcPr>
            <w:tcW w:w="7225"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Ottima conoscenza della normativa di gestione del progetto FESR</w:t>
            </w:r>
          </w:p>
        </w:tc>
        <w:tc>
          <w:tcPr>
            <w:tcW w:w="2403"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15 Punti</w:t>
            </w:r>
          </w:p>
        </w:tc>
      </w:tr>
    </w:tbl>
    <w:p w:rsidR="007E429C" w:rsidRPr="00F04087" w:rsidRDefault="007E429C" w:rsidP="007E429C">
      <w:pPr>
        <w:autoSpaceDE w:val="0"/>
        <w:autoSpaceDN w:val="0"/>
        <w:adjustRightInd w:val="0"/>
        <w:spacing w:after="0" w:line="240" w:lineRule="auto"/>
        <w:ind w:left="1210"/>
        <w:jc w:val="both"/>
        <w:rPr>
          <w:rFonts w:eastAsia="MS Mincho" w:cstheme="minorHAnsi"/>
          <w:sz w:val="24"/>
          <w:szCs w:val="24"/>
          <w:lang w:eastAsia="it-IT"/>
        </w:rPr>
      </w:pPr>
    </w:p>
    <w:p w:rsidR="007E429C" w:rsidRPr="00312595" w:rsidRDefault="007E429C" w:rsidP="007E429C">
      <w:pPr>
        <w:spacing w:after="0" w:line="240" w:lineRule="auto"/>
        <w:jc w:val="both"/>
        <w:rPr>
          <w:rFonts w:eastAsia="MS Mincho" w:cstheme="minorHAnsi"/>
          <w:bCs/>
          <w:sz w:val="24"/>
          <w:szCs w:val="24"/>
          <w:lang w:eastAsia="it-IT"/>
        </w:rPr>
      </w:pPr>
      <w:r w:rsidRPr="00312595">
        <w:rPr>
          <w:rFonts w:eastAsia="MS Mincho" w:cstheme="minorHAnsi"/>
          <w:b/>
          <w:sz w:val="24"/>
          <w:szCs w:val="24"/>
          <w:lang w:eastAsia="it-IT"/>
        </w:rPr>
        <w:t>Collaudatore</w:t>
      </w:r>
      <w:r>
        <w:rPr>
          <w:rFonts w:eastAsia="MS Mincho" w:cstheme="minorHAnsi"/>
          <w:sz w:val="24"/>
          <w:szCs w:val="24"/>
          <w:lang w:eastAsia="it-IT"/>
        </w:rPr>
        <w:t xml:space="preserve"> -</w:t>
      </w:r>
      <w:r w:rsidRPr="00312595">
        <w:rPr>
          <w:rFonts w:eastAsia="MS Mincho" w:cstheme="minorHAnsi"/>
          <w:bCs/>
          <w:sz w:val="24"/>
          <w:szCs w:val="24"/>
          <w:lang w:eastAsia="it-IT"/>
        </w:rPr>
        <w:t>Prerequisito inderogabile sarà il possesso delle competenze attestate con Certificazione di livello internazionale afferente i fondamenti, i servizi IP, la sicurezza, l'automazione e la programmazione dei servizi di rete.</w:t>
      </w:r>
    </w:p>
    <w:p w:rsidR="007E429C" w:rsidRPr="00F04087" w:rsidRDefault="007E429C" w:rsidP="007E429C">
      <w:pPr>
        <w:spacing w:after="0" w:line="240" w:lineRule="auto"/>
        <w:jc w:val="both"/>
        <w:rPr>
          <w:rFonts w:eastAsia="MS Mincho" w:cstheme="minorHAnsi"/>
          <w:sz w:val="24"/>
          <w:szCs w:val="24"/>
          <w:lang w:eastAsia="it-IT"/>
        </w:rPr>
      </w:pPr>
      <w:r w:rsidRPr="00F04087">
        <w:rPr>
          <w:rFonts w:eastAsia="MS Mincho" w:cstheme="minorHAnsi"/>
          <w:sz w:val="24"/>
          <w:szCs w:val="24"/>
          <w:lang w:eastAsia="it-IT"/>
        </w:rPr>
        <w:t>I criteri di valutazione dei titoli saranno i seguenti: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7"/>
        <w:gridCol w:w="3188"/>
        <w:gridCol w:w="3203"/>
      </w:tblGrid>
      <w:tr w:rsidR="007E429C" w:rsidRPr="00F04087" w:rsidTr="00532A52">
        <w:tc>
          <w:tcPr>
            <w:tcW w:w="3237"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CANDIDATO</w:t>
            </w:r>
          </w:p>
        </w:tc>
        <w:tc>
          <w:tcPr>
            <w:tcW w:w="3188"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p>
        </w:tc>
        <w:tc>
          <w:tcPr>
            <w:tcW w:w="3203" w:type="dxa"/>
            <w:shd w:val="clear" w:color="auto" w:fill="F2F2F2" w:themeFill="background1" w:themeFillShade="F2"/>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PUNTEGGIO ATTRIBUITO DALLA VALUTAZIONE DA PARTE DELL’ISTITUTO</w:t>
            </w:r>
          </w:p>
        </w:tc>
      </w:tr>
      <w:tr w:rsidR="007E429C" w:rsidRPr="00F04087" w:rsidTr="00532A52">
        <w:tc>
          <w:tcPr>
            <w:tcW w:w="3237"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lastRenderedPageBreak/>
              <w:t>TITOLI</w:t>
            </w:r>
          </w:p>
        </w:tc>
        <w:tc>
          <w:tcPr>
            <w:tcW w:w="3188"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c>
          <w:tcPr>
            <w:tcW w:w="3203" w:type="dxa"/>
            <w:shd w:val="clear" w:color="auto" w:fill="D9D9D9" w:themeFill="background1" w:themeFillShade="D9"/>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b/>
                <w:bCs/>
                <w:sz w:val="24"/>
                <w:szCs w:val="24"/>
              </w:rPr>
              <w:t>PUNTI</w:t>
            </w: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1. Pregresse esperienze in progetti   sulle Nuove tecnologie informatiche in qualità di progettista/collaudatore </w:t>
            </w: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(max 10 esperienze)</w:t>
            </w: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 per ogni esperienza</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p>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2. Competenze informatiche certificate (max 4 certificazioni)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3. Esperienze di docenza in corsi di formazione attinenti all’incarico (Max 10 esperienze)</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2</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4. Laurea attinente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3</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5. Altra Laurea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6. Specializzazione in corsi di perfezionamento (max 2 esperienze)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7. Altri titoli specifici inerenti all’incarico (max 2 titoli)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3237" w:type="dxa"/>
          </w:tcPr>
          <w:p w:rsidR="007E429C" w:rsidRPr="00F04087" w:rsidRDefault="007E429C" w:rsidP="00532A52">
            <w:pPr>
              <w:spacing w:after="0" w:line="240" w:lineRule="auto"/>
              <w:jc w:val="both"/>
              <w:rPr>
                <w:rFonts w:eastAsia="Calibri" w:cstheme="minorHAnsi"/>
                <w:sz w:val="20"/>
                <w:szCs w:val="20"/>
              </w:rPr>
            </w:pPr>
            <w:r w:rsidRPr="00F04087">
              <w:rPr>
                <w:rFonts w:eastAsia="Calibri" w:cstheme="minorHAnsi"/>
                <w:sz w:val="20"/>
                <w:szCs w:val="20"/>
              </w:rPr>
              <w:t xml:space="preserve">8. Eventuali pubblicazioni, dispense didattiche attinenti all’incarico (max 2 due pubblicazioni) </w:t>
            </w:r>
          </w:p>
          <w:p w:rsidR="007E429C" w:rsidRPr="00F04087" w:rsidRDefault="007E429C" w:rsidP="00532A52">
            <w:pPr>
              <w:spacing w:after="0" w:line="240" w:lineRule="auto"/>
              <w:jc w:val="both"/>
              <w:rPr>
                <w:rFonts w:eastAsia="Calibri" w:cstheme="minorHAnsi"/>
                <w:sz w:val="20"/>
                <w:szCs w:val="20"/>
              </w:rPr>
            </w:pPr>
          </w:p>
        </w:tc>
        <w:tc>
          <w:tcPr>
            <w:tcW w:w="3188" w:type="dxa"/>
            <w:vAlign w:val="center"/>
          </w:tcPr>
          <w:p w:rsidR="007E429C" w:rsidRPr="00F04087" w:rsidRDefault="007E429C" w:rsidP="00532A52">
            <w:pPr>
              <w:spacing w:after="0" w:line="240" w:lineRule="auto"/>
              <w:jc w:val="center"/>
              <w:rPr>
                <w:rFonts w:eastAsia="Calibri" w:cstheme="minorHAnsi"/>
                <w:sz w:val="24"/>
                <w:szCs w:val="24"/>
              </w:rPr>
            </w:pPr>
            <w:r w:rsidRPr="00F04087">
              <w:rPr>
                <w:rFonts w:eastAsia="Calibri" w:cstheme="minorHAnsi"/>
                <w:sz w:val="24"/>
                <w:szCs w:val="24"/>
              </w:rPr>
              <w:t>1</w:t>
            </w:r>
          </w:p>
        </w:tc>
        <w:tc>
          <w:tcPr>
            <w:tcW w:w="3203" w:type="dxa"/>
          </w:tcPr>
          <w:p w:rsidR="007E429C" w:rsidRPr="00F04087" w:rsidRDefault="007E429C" w:rsidP="00532A52">
            <w:pPr>
              <w:spacing w:after="0" w:line="240" w:lineRule="auto"/>
              <w:jc w:val="both"/>
              <w:rPr>
                <w:rFonts w:eastAsia="Calibri" w:cstheme="minorHAnsi"/>
                <w:sz w:val="24"/>
                <w:szCs w:val="24"/>
              </w:rPr>
            </w:pPr>
          </w:p>
        </w:tc>
      </w:tr>
      <w:tr w:rsidR="007E429C" w:rsidRPr="00F04087" w:rsidTr="00532A52">
        <w:tc>
          <w:tcPr>
            <w:tcW w:w="6425" w:type="dxa"/>
            <w:gridSpan w:val="2"/>
            <w:vAlign w:val="center"/>
          </w:tcPr>
          <w:p w:rsidR="007E429C" w:rsidRPr="00F04087" w:rsidRDefault="007E429C" w:rsidP="00532A52">
            <w:pPr>
              <w:spacing w:after="0" w:line="240" w:lineRule="auto"/>
              <w:jc w:val="right"/>
              <w:rPr>
                <w:rFonts w:eastAsia="Calibri" w:cstheme="minorHAnsi"/>
                <w:sz w:val="24"/>
                <w:szCs w:val="24"/>
              </w:rPr>
            </w:pPr>
            <w:r w:rsidRPr="00F04087">
              <w:rPr>
                <w:rFonts w:eastAsia="Calibri" w:cstheme="minorHAnsi"/>
                <w:sz w:val="24"/>
                <w:szCs w:val="24"/>
              </w:rPr>
              <w:t>PUNTEGGIO TOTALE ATTRIBUITO:</w:t>
            </w:r>
          </w:p>
        </w:tc>
        <w:tc>
          <w:tcPr>
            <w:tcW w:w="3203" w:type="dxa"/>
          </w:tcPr>
          <w:p w:rsidR="007E429C" w:rsidRPr="00F04087" w:rsidRDefault="007E429C" w:rsidP="00532A52">
            <w:pPr>
              <w:spacing w:after="0" w:line="240" w:lineRule="auto"/>
              <w:jc w:val="both"/>
              <w:rPr>
                <w:rFonts w:eastAsia="Calibri" w:cstheme="minorHAnsi"/>
                <w:sz w:val="24"/>
                <w:szCs w:val="24"/>
              </w:rPr>
            </w:pPr>
          </w:p>
        </w:tc>
      </w:tr>
    </w:tbl>
    <w:p w:rsidR="007E429C" w:rsidRPr="00F04087" w:rsidRDefault="007E429C" w:rsidP="007E429C">
      <w:pPr>
        <w:spacing w:after="0" w:line="240" w:lineRule="auto"/>
        <w:jc w:val="both"/>
        <w:rPr>
          <w:rFonts w:eastAsia="MS Mincho" w:cstheme="minorHAnsi"/>
          <w:sz w:val="24"/>
          <w:szCs w:val="24"/>
          <w:lang w:eastAsia="it-IT"/>
        </w:rPr>
      </w:pPr>
    </w:p>
    <w:p w:rsidR="007E429C" w:rsidRPr="00F04087" w:rsidRDefault="007E429C" w:rsidP="007E429C">
      <w:pPr>
        <w:spacing w:after="0" w:line="240" w:lineRule="auto"/>
        <w:jc w:val="both"/>
        <w:rPr>
          <w:rFonts w:eastAsia="MS Mincho" w:cstheme="minorHAnsi"/>
          <w:sz w:val="24"/>
          <w:szCs w:val="24"/>
          <w:lang w:eastAsia="it-IT"/>
        </w:rPr>
      </w:pPr>
      <w:r>
        <w:rPr>
          <w:rFonts w:eastAsia="MS Mincho" w:cstheme="minorHAnsi"/>
          <w:sz w:val="24"/>
          <w:szCs w:val="24"/>
          <w:lang w:eastAsia="it-IT"/>
        </w:rPr>
        <w:t>Si delibera, inoltre,</w:t>
      </w:r>
      <w:r w:rsidRPr="00F04087">
        <w:rPr>
          <w:rFonts w:eastAsia="MS Mincho" w:cstheme="minorHAnsi"/>
          <w:sz w:val="24"/>
          <w:szCs w:val="24"/>
          <w:lang w:eastAsia="it-IT"/>
        </w:rPr>
        <w:t xml:space="preserve"> di attribuire ulteriori ed eventuali   15 punti ad un colloquio che effettuerà il dirigente sulla base dei seguenti criteri nel caso in cui pervenisse più di una candidatura comunque valida:</w:t>
      </w:r>
    </w:p>
    <w:tbl>
      <w:tblPr>
        <w:tblStyle w:val="Grigliatabella"/>
        <w:tblW w:w="0" w:type="auto"/>
        <w:tblLook w:val="04A0"/>
      </w:tblPr>
      <w:tblGrid>
        <w:gridCol w:w="7188"/>
        <w:gridCol w:w="2392"/>
      </w:tblGrid>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Insufficiente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0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Mediocre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5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Sufficiente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10 Punti</w:t>
            </w:r>
          </w:p>
        </w:tc>
      </w:tr>
      <w:tr w:rsidR="007E429C" w:rsidRPr="00F04087" w:rsidTr="00532A52">
        <w:tc>
          <w:tcPr>
            <w:tcW w:w="7188" w:type="dxa"/>
          </w:tcPr>
          <w:p w:rsidR="007E429C" w:rsidRPr="00F04087" w:rsidRDefault="007E429C" w:rsidP="00532A52">
            <w:pPr>
              <w:jc w:val="both"/>
              <w:rPr>
                <w:rFonts w:eastAsia="MS Mincho" w:cstheme="minorHAnsi"/>
                <w:sz w:val="24"/>
                <w:szCs w:val="24"/>
              </w:rPr>
            </w:pPr>
            <w:r w:rsidRPr="00F04087">
              <w:rPr>
                <w:rFonts w:eastAsia="MS Mincho" w:cstheme="minorHAnsi"/>
                <w:sz w:val="24"/>
                <w:szCs w:val="24"/>
              </w:rPr>
              <w:t>Ottima conoscenza della normativa di gestione del progetto FESR</w:t>
            </w:r>
          </w:p>
        </w:tc>
        <w:tc>
          <w:tcPr>
            <w:tcW w:w="2392" w:type="dxa"/>
          </w:tcPr>
          <w:p w:rsidR="007E429C" w:rsidRPr="00F04087" w:rsidRDefault="007E429C" w:rsidP="00532A52">
            <w:pPr>
              <w:jc w:val="center"/>
              <w:rPr>
                <w:rFonts w:eastAsia="MS Mincho" w:cstheme="minorHAnsi"/>
                <w:sz w:val="24"/>
                <w:szCs w:val="24"/>
              </w:rPr>
            </w:pPr>
            <w:r w:rsidRPr="00F04087">
              <w:rPr>
                <w:rFonts w:eastAsia="MS Mincho" w:cstheme="minorHAnsi"/>
                <w:sz w:val="24"/>
                <w:szCs w:val="24"/>
              </w:rPr>
              <w:t>15 Punti</w:t>
            </w:r>
          </w:p>
        </w:tc>
      </w:tr>
    </w:tbl>
    <w:p w:rsidR="007E429C" w:rsidRDefault="007E429C" w:rsidP="007E429C">
      <w:pPr>
        <w:spacing w:line="256" w:lineRule="auto"/>
        <w:jc w:val="center"/>
        <w:rPr>
          <w:rFonts w:ascii="Times New Roman" w:hAnsi="Times New Roman" w:cs="Times New Roman"/>
          <w:b/>
          <w:bCs/>
          <w:sz w:val="24"/>
          <w:szCs w:val="24"/>
        </w:rPr>
      </w:pPr>
    </w:p>
    <w:p w:rsidR="007E429C" w:rsidRPr="00C10925" w:rsidRDefault="007E429C" w:rsidP="006E1D02">
      <w:pPr>
        <w:pStyle w:val="Default"/>
        <w:spacing w:after="141"/>
        <w:rPr>
          <w:rFonts w:ascii="Times New Roman" w:hAnsi="Times New Roman" w:cs="Times New Roman"/>
          <w:highlight w:val="yellow"/>
        </w:rPr>
      </w:pPr>
      <w:r w:rsidRPr="00F77A1E">
        <w:rPr>
          <w:rFonts w:ascii="Times New Roman" w:hAnsi="Times New Roman" w:cs="Times New Roman"/>
        </w:rPr>
        <w:t>La Presidente in</w:t>
      </w:r>
      <w:r>
        <w:rPr>
          <w:rFonts w:ascii="Times New Roman" w:hAnsi="Times New Roman" w:cs="Times New Roman"/>
        </w:rPr>
        <w:t>t</w:t>
      </w:r>
      <w:r w:rsidRPr="00F77A1E">
        <w:rPr>
          <w:rFonts w:ascii="Times New Roman" w:hAnsi="Times New Roman" w:cs="Times New Roman"/>
        </w:rPr>
        <w:t>roduce il nono punto all’ o.d.g.:</w:t>
      </w:r>
    </w:p>
    <w:p w:rsidR="007E429C" w:rsidRPr="00705857" w:rsidRDefault="007E429C" w:rsidP="007E429C">
      <w:pPr>
        <w:pStyle w:val="Default"/>
        <w:spacing w:after="141"/>
        <w:ind w:left="708"/>
        <w:jc w:val="both"/>
        <w:rPr>
          <w:rFonts w:ascii="Times New Roman" w:hAnsi="Times New Roman" w:cs="Times New Roman"/>
          <w:b/>
          <w:bCs/>
        </w:rPr>
      </w:pPr>
      <w:r w:rsidRPr="009D7E7F">
        <w:rPr>
          <w:rFonts w:ascii="Times New Roman" w:hAnsi="Times New Roman" w:cs="Times New Roman"/>
          <w:b/>
          <w:bCs/>
        </w:rPr>
        <w:t>9.</w:t>
      </w:r>
      <w:r w:rsidRPr="00705857">
        <w:rPr>
          <w:rFonts w:ascii="Times New Roman" w:hAnsi="Times New Roman" w:cs="Times New Roman"/>
          <w:b/>
          <w:bCs/>
        </w:rPr>
        <w:t xml:space="preserve">   Rinnovo convenzione di cassa </w:t>
      </w:r>
    </w:p>
    <w:p w:rsidR="007E429C" w:rsidRPr="0077237A" w:rsidRDefault="007E429C" w:rsidP="007E429C">
      <w:pPr>
        <w:spacing w:after="0" w:line="276" w:lineRule="auto"/>
        <w:jc w:val="both"/>
        <w:rPr>
          <w:rFonts w:ascii="Times New Roman" w:eastAsia="Times New Roman" w:hAnsi="Times New Roman" w:cs="Times New Roman"/>
          <w:sz w:val="24"/>
          <w:szCs w:val="24"/>
          <w:lang w:eastAsia="it-IT"/>
        </w:rPr>
      </w:pPr>
      <w:r w:rsidRPr="00705857">
        <w:rPr>
          <w:rFonts w:ascii="Times New Roman" w:hAnsi="Times New Roman" w:cs="Times New Roman"/>
        </w:rPr>
        <w:t>Su invito della Presidente il DSGA prende la parola e sottolinea come si necessario provvedere all’affidamento del servizio di cassa</w:t>
      </w:r>
      <w:r>
        <w:rPr>
          <w:rFonts w:ascii="Times New Roman" w:hAnsi="Times New Roman" w:cs="Times New Roman"/>
        </w:rPr>
        <w:t xml:space="preserve">.La Dirigente aggiunge che tale affidamento è urgente in quanto si arriverà presto anche alla scadenza della proroga concessa dalla Banca Popolare di Fondi. Al termine degli interventi del DSGA e della DS, </w:t>
      </w:r>
      <w:r w:rsidRPr="0077237A">
        <w:rPr>
          <w:rFonts w:ascii="Times New Roman" w:eastAsia="Times New Roman" w:hAnsi="Times New Roman" w:cs="Times New Roman"/>
          <w:sz w:val="24"/>
          <w:szCs w:val="24"/>
          <w:lang w:eastAsia="it-IT"/>
        </w:rPr>
        <w:t>con voto palese e all’unanimità, il Consiglio di Istituto approva la seguente</w:t>
      </w:r>
    </w:p>
    <w:p w:rsidR="007E429C" w:rsidRDefault="007E429C" w:rsidP="007E429C">
      <w:pPr>
        <w:spacing w:line="256" w:lineRule="auto"/>
        <w:jc w:val="center"/>
        <w:rPr>
          <w:rFonts w:ascii="Times New Roman" w:hAnsi="Times New Roman"/>
          <w:sz w:val="24"/>
          <w:szCs w:val="24"/>
        </w:rPr>
      </w:pPr>
    </w:p>
    <w:p w:rsidR="007E429C" w:rsidRPr="0077237A" w:rsidRDefault="007E429C" w:rsidP="007E429C">
      <w:pPr>
        <w:spacing w:line="256" w:lineRule="auto"/>
        <w:jc w:val="center"/>
        <w:rPr>
          <w:rFonts w:ascii="Times New Roman" w:hAnsi="Times New Roman" w:cs="Times New Roman"/>
          <w:b/>
          <w:bCs/>
          <w:sz w:val="24"/>
          <w:szCs w:val="24"/>
        </w:rPr>
      </w:pPr>
      <w:r w:rsidRPr="0077237A">
        <w:rPr>
          <w:rFonts w:ascii="Times New Roman" w:hAnsi="Times New Roman" w:cs="Times New Roman"/>
          <w:b/>
          <w:bCs/>
          <w:sz w:val="24"/>
          <w:szCs w:val="24"/>
        </w:rPr>
        <w:t xml:space="preserve">Delibera n. </w:t>
      </w:r>
      <w:r>
        <w:rPr>
          <w:rFonts w:ascii="Times New Roman" w:hAnsi="Times New Roman" w:cs="Times New Roman"/>
          <w:b/>
          <w:bCs/>
          <w:sz w:val="24"/>
          <w:szCs w:val="24"/>
        </w:rPr>
        <w:t>41</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ED63CF" w:rsidRDefault="007E429C" w:rsidP="007E429C">
      <w:pPr>
        <w:spacing w:before="2" w:line="276" w:lineRule="auto"/>
        <w:ind w:right="663"/>
        <w:jc w:val="both"/>
        <w:rPr>
          <w:rFonts w:ascii="Times New Roman" w:hAnsi="Times New Roman" w:cs="Times New Roman"/>
          <w:sz w:val="24"/>
          <w:szCs w:val="24"/>
        </w:rPr>
      </w:pPr>
      <w:r w:rsidRPr="00ED63CF">
        <w:rPr>
          <w:rFonts w:ascii="Times New Roman" w:hAnsi="Times New Roman" w:cs="Times New Roman"/>
          <w:b/>
          <w:bCs/>
          <w:sz w:val="24"/>
          <w:szCs w:val="24"/>
        </w:rPr>
        <w:t xml:space="preserve">Premesso </w:t>
      </w:r>
      <w:r w:rsidRPr="00ED63CF">
        <w:rPr>
          <w:rFonts w:ascii="Times New Roman" w:hAnsi="Times New Roman" w:cs="Times New Roman"/>
          <w:sz w:val="24"/>
          <w:szCs w:val="24"/>
        </w:rPr>
        <w:t xml:space="preserve">cheè necessario procedere all’avvio delle procedure di gara per l’affidamento pluriennale del servizio di cassa in quanto l’attuale convenzione è scaduta in data 30/06/2021 e la scuola sta operando con proroga fino al 31/12/2021; </w:t>
      </w:r>
    </w:p>
    <w:p w:rsidR="007E429C" w:rsidRPr="00ED63CF" w:rsidRDefault="007E429C" w:rsidP="007E429C">
      <w:pPr>
        <w:ind w:left="1410" w:hanging="1410"/>
        <w:rPr>
          <w:rFonts w:ascii="Times New Roman" w:hAnsi="Times New Roman" w:cs="Times New Roman"/>
          <w:sz w:val="24"/>
          <w:szCs w:val="24"/>
        </w:rPr>
      </w:pPr>
      <w:r w:rsidRPr="00ED63CF">
        <w:rPr>
          <w:rFonts w:ascii="Times New Roman" w:hAnsi="Times New Roman" w:cs="Times New Roman"/>
          <w:b/>
          <w:bCs/>
          <w:sz w:val="24"/>
          <w:szCs w:val="24"/>
        </w:rPr>
        <w:lastRenderedPageBreak/>
        <w:t>Visto</w:t>
      </w:r>
      <w:r w:rsidRPr="00ED63CF">
        <w:rPr>
          <w:rFonts w:ascii="Times New Roman" w:hAnsi="Times New Roman" w:cs="Times New Roman"/>
          <w:sz w:val="24"/>
          <w:szCs w:val="24"/>
        </w:rPr>
        <w:tab/>
        <w:t xml:space="preserve">l’art. 45, comma 1, lett. d) del Decreto Interministeriale 28 agosto 2018, n. 129; </w:t>
      </w:r>
    </w:p>
    <w:p w:rsidR="007E429C" w:rsidRPr="00ED63CF" w:rsidRDefault="007E429C" w:rsidP="007E429C">
      <w:pPr>
        <w:tabs>
          <w:tab w:val="left" w:pos="0"/>
        </w:tabs>
        <w:ind w:left="1410" w:hanging="1418"/>
        <w:rPr>
          <w:rFonts w:ascii="Times New Roman" w:hAnsi="Times New Roman" w:cs="Times New Roman"/>
          <w:sz w:val="24"/>
          <w:szCs w:val="24"/>
        </w:rPr>
      </w:pPr>
      <w:r w:rsidRPr="00ED63CF">
        <w:rPr>
          <w:rFonts w:ascii="Times New Roman" w:hAnsi="Times New Roman" w:cs="Times New Roman"/>
          <w:b/>
          <w:sz w:val="24"/>
          <w:szCs w:val="24"/>
        </w:rPr>
        <w:t>Viste</w:t>
      </w:r>
      <w:r w:rsidRPr="00ED63CF">
        <w:rPr>
          <w:rFonts w:ascii="Times New Roman" w:hAnsi="Times New Roman" w:cs="Times New Roman"/>
          <w:sz w:val="24"/>
          <w:szCs w:val="24"/>
        </w:rPr>
        <w:tab/>
        <w:t xml:space="preserve">la nota Miur prot.n. 24078 del 30-11-2018 relativa all’Affidamento del servizio di cassa, ai sensi dell’art. 20, commi 3 e 5 del Decreto Interministeriale 28 agosto 2018, n. 129, avente ad oggetto il “Regolamento recante istruzioni generali sulla gestione amministrativo-contabile delle istituzioni scolastiche, ai sensi dell'articolo 1, comma 143, della legge 13 luglio 2015, n. 107” – Trasmissione Schema di convenzione e Schemi di atti di gara. </w:t>
      </w:r>
    </w:p>
    <w:p w:rsidR="007E429C" w:rsidRPr="00ED63CF" w:rsidRDefault="007E429C" w:rsidP="007E429C">
      <w:pPr>
        <w:tabs>
          <w:tab w:val="left" w:pos="0"/>
        </w:tabs>
        <w:ind w:left="1410" w:hanging="1418"/>
        <w:rPr>
          <w:rFonts w:ascii="Times New Roman" w:hAnsi="Times New Roman" w:cs="Times New Roman"/>
          <w:sz w:val="24"/>
          <w:szCs w:val="24"/>
        </w:rPr>
      </w:pPr>
      <w:r w:rsidRPr="00ED63CF">
        <w:rPr>
          <w:rFonts w:ascii="Times New Roman" w:hAnsi="Times New Roman" w:cs="Times New Roman"/>
          <w:b/>
          <w:sz w:val="24"/>
          <w:szCs w:val="24"/>
        </w:rPr>
        <w:t xml:space="preserve">Visto </w:t>
      </w:r>
      <w:r w:rsidRPr="00ED63CF">
        <w:rPr>
          <w:rFonts w:ascii="Times New Roman" w:hAnsi="Times New Roman" w:cs="Times New Roman"/>
          <w:sz w:val="24"/>
          <w:szCs w:val="24"/>
        </w:rPr>
        <w:tab/>
        <w:t>l’art. 20 comma 5 e comma 6 del D.I. 28 agosto 2018, n. 129 “regolamento recante istruzioni generali sulla gestione amministrativo-contabile delle Istituzioni Scolastiche, ai sensi dell’articolo 1, comma 143, della legge 13 luglio 2015, n. 107”;</w:t>
      </w:r>
    </w:p>
    <w:p w:rsidR="007E429C" w:rsidRPr="00ED63CF" w:rsidRDefault="007E429C" w:rsidP="007E429C">
      <w:pPr>
        <w:tabs>
          <w:tab w:val="left" w:pos="0"/>
        </w:tabs>
        <w:ind w:left="1410" w:hanging="1418"/>
        <w:rPr>
          <w:rFonts w:ascii="Times New Roman" w:hAnsi="Times New Roman" w:cs="Times New Roman"/>
          <w:sz w:val="24"/>
          <w:szCs w:val="24"/>
        </w:rPr>
      </w:pPr>
      <w:r w:rsidRPr="00ED63CF">
        <w:rPr>
          <w:rFonts w:ascii="Times New Roman" w:hAnsi="Times New Roman" w:cs="Times New Roman"/>
          <w:b/>
          <w:sz w:val="24"/>
          <w:szCs w:val="24"/>
        </w:rPr>
        <w:t>Ritenuto</w:t>
      </w:r>
      <w:r w:rsidRPr="00ED63CF">
        <w:rPr>
          <w:rFonts w:ascii="Times New Roman" w:hAnsi="Times New Roman" w:cs="Times New Roman"/>
          <w:b/>
          <w:sz w:val="24"/>
          <w:szCs w:val="24"/>
        </w:rPr>
        <w:tab/>
      </w:r>
      <w:r w:rsidRPr="00ED63CF">
        <w:rPr>
          <w:rFonts w:ascii="Times New Roman" w:hAnsi="Times New Roman" w:cs="Times New Roman"/>
          <w:bCs/>
          <w:sz w:val="24"/>
          <w:szCs w:val="24"/>
        </w:rPr>
        <w:t>ai sensi dell’art. 20 comma 6 di</w:t>
      </w:r>
      <w:r w:rsidRPr="00ED63CF">
        <w:rPr>
          <w:rFonts w:ascii="Times New Roman" w:hAnsi="Times New Roman" w:cs="Times New Roman"/>
          <w:sz w:val="24"/>
          <w:szCs w:val="24"/>
        </w:rPr>
        <w:t>derogare agli schemi di cui al comma 5, considerato che l’importo del servizio, seppur quadriennale, rimane ampiamente al di sotto dei 39.999,99 euro.</w:t>
      </w:r>
    </w:p>
    <w:p w:rsidR="007E429C" w:rsidRPr="00ED63CF" w:rsidRDefault="007E429C" w:rsidP="007E429C">
      <w:pPr>
        <w:ind w:left="1410" w:hanging="1410"/>
        <w:rPr>
          <w:rFonts w:ascii="Times New Roman" w:hAnsi="Times New Roman" w:cs="Times New Roman"/>
          <w:sz w:val="24"/>
          <w:szCs w:val="24"/>
        </w:rPr>
      </w:pPr>
      <w:r w:rsidRPr="00ED63CF">
        <w:rPr>
          <w:rFonts w:ascii="Times New Roman" w:hAnsi="Times New Roman" w:cs="Times New Roman"/>
          <w:b/>
          <w:bCs/>
          <w:sz w:val="24"/>
          <w:szCs w:val="24"/>
        </w:rPr>
        <w:t xml:space="preserve">Ritenuto </w:t>
      </w:r>
      <w:r w:rsidRPr="00ED63CF">
        <w:rPr>
          <w:rFonts w:ascii="Times New Roman" w:hAnsi="Times New Roman" w:cs="Times New Roman"/>
          <w:b/>
          <w:bCs/>
          <w:sz w:val="24"/>
          <w:szCs w:val="24"/>
        </w:rPr>
        <w:tab/>
      </w:r>
      <w:r w:rsidRPr="00ED63CF">
        <w:rPr>
          <w:rFonts w:ascii="Times New Roman" w:hAnsi="Times New Roman" w:cs="Times New Roman"/>
          <w:sz w:val="24"/>
          <w:szCs w:val="24"/>
        </w:rPr>
        <w:t xml:space="preserve">opportuno acquisire la fornitura dei servizi di che trattasi, con decorrenza presumibile dal prossimo </w:t>
      </w:r>
      <w:r w:rsidRPr="00ED63CF">
        <w:rPr>
          <w:rFonts w:ascii="Times New Roman" w:hAnsi="Times New Roman" w:cs="Times New Roman"/>
          <w:b/>
          <w:bCs/>
          <w:sz w:val="24"/>
          <w:szCs w:val="24"/>
        </w:rPr>
        <w:t>01/01/2022</w:t>
      </w:r>
      <w:r w:rsidRPr="00ED63CF">
        <w:rPr>
          <w:rFonts w:ascii="Times New Roman" w:hAnsi="Times New Roman" w:cs="Times New Roman"/>
          <w:sz w:val="24"/>
          <w:szCs w:val="24"/>
        </w:rPr>
        <w:t xml:space="preserve"> e per una durata di </w:t>
      </w:r>
      <w:r w:rsidRPr="00ED63CF">
        <w:rPr>
          <w:rFonts w:ascii="Times New Roman" w:hAnsi="Times New Roman" w:cs="Times New Roman"/>
          <w:b/>
          <w:bCs/>
          <w:sz w:val="24"/>
          <w:szCs w:val="24"/>
        </w:rPr>
        <w:t>anni 4 (quattro),</w:t>
      </w:r>
      <w:r w:rsidRPr="00ED63CF">
        <w:rPr>
          <w:rFonts w:ascii="Times New Roman" w:hAnsi="Times New Roman" w:cs="Times New Roman"/>
          <w:sz w:val="24"/>
          <w:szCs w:val="24"/>
        </w:rPr>
        <w:t xml:space="preserve"> attraverso una procedura di affidamento diretto ai sensi dell’art. 36 comma 2 lett. a) del D.lgs. 50/2016. </w:t>
      </w:r>
    </w:p>
    <w:p w:rsidR="007E429C" w:rsidRPr="00ED63CF" w:rsidRDefault="007E429C" w:rsidP="007E429C">
      <w:pPr>
        <w:rPr>
          <w:rFonts w:ascii="Times New Roman" w:hAnsi="Times New Roman" w:cs="Times New Roman"/>
          <w:sz w:val="24"/>
          <w:szCs w:val="24"/>
        </w:rPr>
      </w:pPr>
      <w:r w:rsidRPr="00ED63CF">
        <w:rPr>
          <w:rFonts w:ascii="Times New Roman" w:hAnsi="Times New Roman" w:cs="Times New Roman"/>
          <w:b/>
          <w:sz w:val="24"/>
          <w:szCs w:val="24"/>
        </w:rPr>
        <w:t>Visto</w:t>
      </w:r>
      <w:r w:rsidRPr="00ED63CF">
        <w:rPr>
          <w:rFonts w:ascii="Times New Roman" w:hAnsi="Times New Roman" w:cs="Times New Roman"/>
          <w:sz w:val="24"/>
          <w:szCs w:val="24"/>
        </w:rPr>
        <w:tab/>
      </w:r>
      <w:r w:rsidRPr="00ED63CF">
        <w:rPr>
          <w:rFonts w:ascii="Times New Roman" w:hAnsi="Times New Roman" w:cs="Times New Roman"/>
          <w:sz w:val="24"/>
          <w:szCs w:val="24"/>
        </w:rPr>
        <w:tab/>
        <w:t>il D.lgs. n.50 del 18 aprile 2016 e s.m.i.;</w:t>
      </w:r>
    </w:p>
    <w:p w:rsidR="007E429C" w:rsidRPr="00ED63CF" w:rsidRDefault="007E429C" w:rsidP="007E429C">
      <w:pPr>
        <w:rPr>
          <w:rFonts w:ascii="Times New Roman" w:hAnsi="Times New Roman" w:cs="Times New Roman"/>
          <w:sz w:val="24"/>
          <w:szCs w:val="24"/>
        </w:rPr>
      </w:pPr>
      <w:r w:rsidRPr="00ED63CF">
        <w:rPr>
          <w:rFonts w:ascii="Times New Roman" w:hAnsi="Times New Roman" w:cs="Times New Roman"/>
          <w:b/>
          <w:sz w:val="24"/>
          <w:szCs w:val="24"/>
        </w:rPr>
        <w:t>Sentito</w:t>
      </w:r>
      <w:r w:rsidRPr="00ED63CF">
        <w:rPr>
          <w:rFonts w:ascii="Times New Roman" w:hAnsi="Times New Roman" w:cs="Times New Roman"/>
          <w:sz w:val="24"/>
          <w:szCs w:val="24"/>
        </w:rPr>
        <w:tab/>
        <w:t>il Dirigente Scolastico;</w:t>
      </w:r>
    </w:p>
    <w:p w:rsidR="007E429C" w:rsidRPr="00236D7B" w:rsidRDefault="007E429C" w:rsidP="007E429C">
      <w:pPr>
        <w:jc w:val="center"/>
        <w:rPr>
          <w:rFonts w:ascii="Times New Roman" w:hAnsi="Times New Roman" w:cs="Times New Roman"/>
          <w:sz w:val="24"/>
          <w:szCs w:val="24"/>
        </w:rPr>
      </w:pPr>
      <w:r w:rsidRPr="00ED63CF">
        <w:rPr>
          <w:rFonts w:ascii="Times New Roman" w:hAnsi="Times New Roman" w:cs="Times New Roman"/>
          <w:b/>
          <w:bCs/>
          <w:sz w:val="24"/>
          <w:szCs w:val="24"/>
        </w:rPr>
        <w:t>DELIBERA</w:t>
      </w:r>
    </w:p>
    <w:p w:rsidR="007E429C" w:rsidRDefault="007E429C" w:rsidP="007E429C">
      <w:pPr>
        <w:rPr>
          <w:szCs w:val="24"/>
        </w:rPr>
      </w:pPr>
      <w:r w:rsidRPr="00ED63CF">
        <w:rPr>
          <w:rFonts w:ascii="Times New Roman" w:hAnsi="Times New Roman" w:cs="Times New Roman"/>
          <w:bCs/>
          <w:sz w:val="24"/>
          <w:szCs w:val="24"/>
        </w:rPr>
        <w:t>di autorizzare il Dirigente Scolastico all’avvio ed all’espletamento di tutte le procedure selettive necessarie per l’affidamento del servizio di cassadell’istituzione scolastica, di durata quadriennale, ad un soggetto individuato aggiudicatario di una convenzione ad “hoc”, nonché alla sottoscrizione della stessa nella sua qualità di legale rappresentate dell’Istituzione Scolastica.</w:t>
      </w:r>
    </w:p>
    <w:p w:rsidR="007E429C" w:rsidRPr="0093546B" w:rsidRDefault="007E429C" w:rsidP="007E429C">
      <w:pPr>
        <w:spacing w:after="0" w:line="276" w:lineRule="auto"/>
        <w:ind w:right="663"/>
        <w:jc w:val="both"/>
        <w:rPr>
          <w:rFonts w:ascii="Times New Roman" w:hAnsi="Times New Roman"/>
          <w:bCs/>
          <w:sz w:val="24"/>
          <w:szCs w:val="24"/>
        </w:rPr>
      </w:pPr>
      <w:r w:rsidRPr="0093546B">
        <w:rPr>
          <w:rFonts w:ascii="Times New Roman" w:hAnsi="Times New Roman"/>
          <w:bCs/>
          <w:sz w:val="24"/>
          <w:szCs w:val="24"/>
        </w:rPr>
        <w:t>Si passa alla discussione del decimo p</w:t>
      </w:r>
      <w:r>
        <w:rPr>
          <w:rFonts w:ascii="Times New Roman" w:hAnsi="Times New Roman"/>
          <w:bCs/>
          <w:sz w:val="24"/>
          <w:szCs w:val="24"/>
        </w:rPr>
        <w:t>u</w:t>
      </w:r>
      <w:r w:rsidRPr="0093546B">
        <w:rPr>
          <w:rFonts w:ascii="Times New Roman" w:hAnsi="Times New Roman"/>
          <w:bCs/>
          <w:sz w:val="24"/>
          <w:szCs w:val="24"/>
        </w:rPr>
        <w:t>nto all’ o.d.g.:</w:t>
      </w:r>
    </w:p>
    <w:p w:rsidR="007E429C" w:rsidRDefault="007E429C" w:rsidP="007E429C">
      <w:pPr>
        <w:pStyle w:val="Default"/>
        <w:spacing w:after="141"/>
        <w:ind w:left="708"/>
        <w:jc w:val="both"/>
        <w:rPr>
          <w:rFonts w:ascii="Times New Roman" w:hAnsi="Times New Roman" w:cs="Times New Roman"/>
          <w:b/>
          <w:bCs/>
        </w:rPr>
      </w:pPr>
      <w:r w:rsidRPr="0093546B">
        <w:rPr>
          <w:rFonts w:ascii="Times New Roman" w:hAnsi="Times New Roman" w:cs="Times New Roman"/>
          <w:b/>
          <w:bCs/>
        </w:rPr>
        <w:t xml:space="preserve">10. Bando assistenza specialistica </w:t>
      </w:r>
    </w:p>
    <w:p w:rsidR="007E429C" w:rsidRPr="0077237A" w:rsidRDefault="007E429C" w:rsidP="007E429C">
      <w:pPr>
        <w:spacing w:after="0" w:line="276" w:lineRule="auto"/>
        <w:jc w:val="both"/>
        <w:rPr>
          <w:rFonts w:ascii="Times New Roman" w:eastAsia="Times New Roman" w:hAnsi="Times New Roman" w:cs="Times New Roman"/>
          <w:sz w:val="24"/>
          <w:szCs w:val="24"/>
          <w:lang w:eastAsia="it-IT"/>
        </w:rPr>
      </w:pPr>
      <w:r w:rsidRPr="008177B1">
        <w:rPr>
          <w:rFonts w:ascii="Times New Roman" w:hAnsi="Times New Roman"/>
          <w:bCs/>
          <w:sz w:val="24"/>
          <w:szCs w:val="24"/>
        </w:rPr>
        <w:t>Il DSGA informa il Consiglio dell’esito dei due successivi bandi di gara per il reclutamento di più figure professionali nella scuola per l’ a.s. 2021/22 per l’ assistenza specialistica</w:t>
      </w:r>
      <w:r>
        <w:rPr>
          <w:rFonts w:ascii="Times New Roman" w:hAnsi="Times New Roman"/>
          <w:bCs/>
          <w:sz w:val="24"/>
          <w:szCs w:val="24"/>
        </w:rPr>
        <w:t xml:space="preserve">. Solo un operatore risultava idoneo ai requisiti del primo bando, ma poi si è dimesso. Non ha avuto successo neanche il secondo bando. Di conseguenza propone di affidare a delle cooperative l’assistenza specialistica per evitare delle lungaggini che vadano a danno degli studenti più in difficoltà. </w:t>
      </w:r>
      <w:r w:rsidRPr="0077237A">
        <w:rPr>
          <w:rFonts w:ascii="Times New Roman" w:eastAsia="Times New Roman" w:hAnsi="Times New Roman" w:cs="Times New Roman"/>
          <w:color w:val="000000"/>
          <w:sz w:val="24"/>
          <w:szCs w:val="24"/>
          <w:lang w:eastAsia="it-IT"/>
        </w:rPr>
        <w:t>Al termine dell'intervento del DS</w:t>
      </w:r>
      <w:r>
        <w:rPr>
          <w:rFonts w:ascii="Times New Roman" w:eastAsia="Times New Roman" w:hAnsi="Times New Roman" w:cs="Times New Roman"/>
          <w:color w:val="000000"/>
          <w:sz w:val="24"/>
          <w:szCs w:val="24"/>
          <w:lang w:eastAsia="it-IT"/>
        </w:rPr>
        <w:t>GA</w:t>
      </w:r>
      <w:r w:rsidRPr="0077237A">
        <w:rPr>
          <w:rFonts w:ascii="Times New Roman" w:eastAsia="Times New Roman" w:hAnsi="Times New Roman" w:cs="Times New Roman"/>
          <w:color w:val="000000"/>
          <w:sz w:val="24"/>
          <w:szCs w:val="24"/>
          <w:lang w:eastAsia="it-IT"/>
        </w:rPr>
        <w:t xml:space="preserve">, </w:t>
      </w:r>
      <w:r w:rsidRPr="0077237A">
        <w:rPr>
          <w:rFonts w:ascii="Times New Roman" w:eastAsia="Times New Roman" w:hAnsi="Times New Roman" w:cs="Times New Roman"/>
          <w:sz w:val="24"/>
          <w:szCs w:val="24"/>
          <w:lang w:eastAsia="it-IT"/>
        </w:rPr>
        <w:t>con voto palese e all’unanimità, il Consiglio di Istituto approva la seguente</w:t>
      </w:r>
    </w:p>
    <w:p w:rsidR="007E429C" w:rsidRPr="0077237A" w:rsidRDefault="007E429C" w:rsidP="007E429C">
      <w:pPr>
        <w:spacing w:line="256" w:lineRule="auto"/>
        <w:jc w:val="center"/>
        <w:rPr>
          <w:rFonts w:ascii="Times New Roman" w:hAnsi="Times New Roman" w:cs="Times New Roman"/>
          <w:b/>
          <w:bCs/>
          <w:sz w:val="24"/>
          <w:szCs w:val="24"/>
        </w:rPr>
      </w:pPr>
      <w:r w:rsidRPr="0077237A">
        <w:rPr>
          <w:rFonts w:ascii="Times New Roman" w:hAnsi="Times New Roman" w:cs="Times New Roman"/>
          <w:b/>
          <w:bCs/>
          <w:sz w:val="24"/>
          <w:szCs w:val="24"/>
        </w:rPr>
        <w:t xml:space="preserve">Delibera n. </w:t>
      </w:r>
      <w:r>
        <w:rPr>
          <w:rFonts w:ascii="Times New Roman" w:hAnsi="Times New Roman" w:cs="Times New Roman"/>
          <w:b/>
          <w:bCs/>
          <w:sz w:val="24"/>
          <w:szCs w:val="24"/>
        </w:rPr>
        <w:t>42</w:t>
      </w:r>
      <w:r w:rsidRPr="0077237A">
        <w:rPr>
          <w:rFonts w:ascii="Times New Roman" w:hAnsi="Times New Roman" w:cs="Times New Roman"/>
          <w:b/>
          <w:bCs/>
          <w:sz w:val="24"/>
          <w:szCs w:val="24"/>
        </w:rPr>
        <w:t>/2021</w:t>
      </w:r>
    </w:p>
    <w:p w:rsidR="007E429C" w:rsidRPr="0077237A" w:rsidRDefault="007E429C" w:rsidP="007E429C">
      <w:pPr>
        <w:spacing w:before="2" w:line="276" w:lineRule="auto"/>
        <w:ind w:left="215"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IL CONSIGLIO D’ISTITUTO</w:t>
      </w:r>
    </w:p>
    <w:p w:rsidR="007E429C" w:rsidRPr="0077237A" w:rsidRDefault="007E429C" w:rsidP="007E429C">
      <w:pPr>
        <w:spacing w:before="2" w:line="276" w:lineRule="auto"/>
        <w:ind w:right="663"/>
        <w:jc w:val="both"/>
        <w:rPr>
          <w:rFonts w:ascii="Times New Roman" w:eastAsia="Arial" w:hAnsi="Times New Roman" w:cs="Times New Roman"/>
          <w:bCs/>
          <w:sz w:val="24"/>
          <w:szCs w:val="24"/>
        </w:rPr>
      </w:pPr>
      <w:r w:rsidRPr="0077237A">
        <w:rPr>
          <w:rFonts w:ascii="Times New Roman" w:eastAsia="Arial" w:hAnsi="Times New Roman" w:cs="Times New Roman"/>
          <w:b/>
          <w:sz w:val="24"/>
          <w:szCs w:val="24"/>
        </w:rPr>
        <w:t xml:space="preserve">        Ascoltato </w:t>
      </w:r>
      <w:r w:rsidRPr="0077237A">
        <w:rPr>
          <w:rFonts w:ascii="Times New Roman" w:eastAsia="Arial" w:hAnsi="Times New Roman" w:cs="Times New Roman"/>
          <w:bCs/>
          <w:sz w:val="24"/>
          <w:szCs w:val="24"/>
        </w:rPr>
        <w:t>l’intervento del D</w:t>
      </w:r>
      <w:r>
        <w:rPr>
          <w:rFonts w:ascii="Times New Roman" w:eastAsia="Arial" w:hAnsi="Times New Roman" w:cs="Times New Roman"/>
          <w:bCs/>
          <w:sz w:val="24"/>
          <w:szCs w:val="24"/>
        </w:rPr>
        <w:t>SGA</w:t>
      </w:r>
    </w:p>
    <w:p w:rsidR="007E429C" w:rsidRDefault="007E429C" w:rsidP="007E429C">
      <w:pPr>
        <w:spacing w:before="2" w:line="276" w:lineRule="auto"/>
        <w:ind w:right="663"/>
        <w:jc w:val="center"/>
        <w:rPr>
          <w:rFonts w:ascii="Times New Roman" w:eastAsia="Arial" w:hAnsi="Times New Roman" w:cs="Times New Roman"/>
          <w:b/>
          <w:sz w:val="24"/>
          <w:szCs w:val="24"/>
        </w:rPr>
      </w:pPr>
      <w:r w:rsidRPr="0077237A">
        <w:rPr>
          <w:rFonts w:ascii="Times New Roman" w:eastAsia="Arial" w:hAnsi="Times New Roman" w:cs="Times New Roman"/>
          <w:b/>
          <w:sz w:val="24"/>
          <w:szCs w:val="24"/>
        </w:rPr>
        <w:t>DELIBERA</w:t>
      </w:r>
    </w:p>
    <w:p w:rsidR="007E429C" w:rsidRDefault="007E429C" w:rsidP="007E429C">
      <w:pPr>
        <w:spacing w:before="2" w:line="276" w:lineRule="auto"/>
        <w:ind w:right="663"/>
        <w:rPr>
          <w:rFonts w:ascii="Times New Roman" w:hAnsi="Times New Roman"/>
          <w:bCs/>
          <w:sz w:val="24"/>
          <w:szCs w:val="24"/>
        </w:rPr>
      </w:pPr>
      <w:r w:rsidRPr="00B410BC">
        <w:rPr>
          <w:rFonts w:ascii="Times New Roman" w:eastAsia="Arial" w:hAnsi="Times New Roman" w:cs="Times New Roman"/>
          <w:bCs/>
          <w:sz w:val="24"/>
          <w:szCs w:val="24"/>
        </w:rPr>
        <w:t>di affidare</w:t>
      </w:r>
      <w:r>
        <w:rPr>
          <w:rFonts w:ascii="Times New Roman" w:hAnsi="Times New Roman"/>
          <w:bCs/>
          <w:sz w:val="24"/>
          <w:szCs w:val="24"/>
        </w:rPr>
        <w:t xml:space="preserve">a delle cooperative l’assistenza specialistica agli alunni diversamente abili. </w:t>
      </w:r>
    </w:p>
    <w:p w:rsidR="007E429C" w:rsidRDefault="007E429C" w:rsidP="007E429C">
      <w:pPr>
        <w:spacing w:before="2" w:line="276" w:lineRule="auto"/>
        <w:ind w:right="663"/>
        <w:rPr>
          <w:rFonts w:ascii="Times New Roman" w:hAnsi="Times New Roman"/>
          <w:bCs/>
          <w:sz w:val="24"/>
          <w:szCs w:val="24"/>
        </w:rPr>
      </w:pPr>
      <w:r>
        <w:rPr>
          <w:rFonts w:ascii="Times New Roman" w:hAnsi="Times New Roman"/>
          <w:bCs/>
          <w:sz w:val="24"/>
          <w:szCs w:val="24"/>
        </w:rPr>
        <w:t>A questo punto, alle ore 19.00 il DSGA abbandona il Consiglio.</w:t>
      </w:r>
    </w:p>
    <w:p w:rsidR="007E429C" w:rsidRDefault="007E429C" w:rsidP="007E429C">
      <w:pPr>
        <w:pStyle w:val="Default"/>
        <w:spacing w:after="141"/>
        <w:jc w:val="both"/>
        <w:rPr>
          <w:rFonts w:ascii="Times New Roman" w:eastAsia="Arial" w:hAnsi="Times New Roman" w:cs="Times New Roman"/>
          <w:b/>
          <w:color w:val="auto"/>
        </w:rPr>
      </w:pPr>
      <w:r w:rsidRPr="0087426D">
        <w:rPr>
          <w:rFonts w:ascii="Times New Roman" w:hAnsi="Times New Roman" w:cs="Times New Roman"/>
          <w:b/>
          <w:bCs/>
        </w:rPr>
        <w:t>11. Richieste di iscrizione alunni per la terza volta</w:t>
      </w:r>
    </w:p>
    <w:p w:rsidR="007E429C" w:rsidRDefault="007E429C" w:rsidP="007E429C">
      <w:pPr>
        <w:pStyle w:val="Default"/>
        <w:spacing w:after="141"/>
        <w:jc w:val="both"/>
        <w:rPr>
          <w:rFonts w:ascii="Times New Roman" w:eastAsia="Arial" w:hAnsi="Times New Roman" w:cs="Times New Roman"/>
          <w:bCs/>
          <w:color w:val="auto"/>
        </w:rPr>
      </w:pPr>
      <w:r w:rsidRPr="00481872">
        <w:rPr>
          <w:rFonts w:ascii="Times New Roman" w:eastAsia="Arial" w:hAnsi="Times New Roman" w:cs="Times New Roman"/>
          <w:bCs/>
          <w:color w:val="auto"/>
        </w:rPr>
        <w:lastRenderedPageBreak/>
        <w:t>La DS interviene per dire che non sono pervenute richieste di iscrizioni per la terza volta</w:t>
      </w:r>
      <w:r>
        <w:rPr>
          <w:rFonts w:ascii="Times New Roman" w:eastAsia="Arial" w:hAnsi="Times New Roman" w:cs="Times New Roman"/>
          <w:bCs/>
          <w:color w:val="auto"/>
        </w:rPr>
        <w:t>.</w:t>
      </w:r>
    </w:p>
    <w:p w:rsidR="007E429C" w:rsidRDefault="007E429C" w:rsidP="007E429C">
      <w:pPr>
        <w:pStyle w:val="Default"/>
        <w:spacing w:after="141"/>
        <w:jc w:val="both"/>
        <w:rPr>
          <w:rFonts w:ascii="Times New Roman" w:eastAsia="Arial" w:hAnsi="Times New Roman" w:cs="Times New Roman"/>
          <w:bCs/>
          <w:color w:val="auto"/>
        </w:rPr>
      </w:pPr>
    </w:p>
    <w:p w:rsidR="007E429C" w:rsidRDefault="007E429C" w:rsidP="007E429C">
      <w:pPr>
        <w:pStyle w:val="Default"/>
        <w:spacing w:after="141"/>
        <w:jc w:val="both"/>
        <w:rPr>
          <w:rFonts w:ascii="Times New Roman" w:hAnsi="Times New Roman" w:cs="Times New Roman"/>
          <w:b/>
          <w:bCs/>
        </w:rPr>
      </w:pPr>
      <w:r w:rsidRPr="00481872">
        <w:rPr>
          <w:rFonts w:ascii="Times New Roman" w:hAnsi="Times New Roman" w:cs="Times New Roman"/>
          <w:b/>
          <w:bCs/>
        </w:rPr>
        <w:t xml:space="preserve">12. Comunicazioni del Dirigente Scolastico </w:t>
      </w:r>
    </w:p>
    <w:p w:rsidR="007E429C" w:rsidRDefault="007E429C" w:rsidP="007E429C">
      <w:pPr>
        <w:pStyle w:val="Default"/>
        <w:jc w:val="both"/>
        <w:rPr>
          <w:rFonts w:ascii="Times New Roman" w:hAnsi="Times New Roman" w:cs="Times New Roman"/>
          <w:b/>
          <w:bCs/>
        </w:rPr>
      </w:pPr>
    </w:p>
    <w:p w:rsidR="007E429C" w:rsidRDefault="007E429C" w:rsidP="007E429C">
      <w:pPr>
        <w:pStyle w:val="Default"/>
        <w:jc w:val="both"/>
        <w:rPr>
          <w:rFonts w:ascii="Times New Roman" w:hAnsi="Times New Roman" w:cs="Times New Roman"/>
        </w:rPr>
      </w:pPr>
      <w:r w:rsidRPr="00595F9D">
        <w:rPr>
          <w:rFonts w:ascii="Times New Roman" w:hAnsi="Times New Roman" w:cs="Times New Roman"/>
        </w:rPr>
        <w:t>La DS prende la parola per raccomandare ai ragazzi e ai docenti di osservare scrupolosamente le regole relative alla ricreazione</w:t>
      </w:r>
      <w:r w:rsidR="001A7F2A">
        <w:rPr>
          <w:rFonts w:ascii="Times New Roman" w:hAnsi="Times New Roman" w:cs="Times New Roman"/>
        </w:rPr>
        <w:t>,</w:t>
      </w:r>
      <w:r w:rsidRPr="00595F9D">
        <w:rPr>
          <w:rFonts w:ascii="Times New Roman" w:hAnsi="Times New Roman" w:cs="Times New Roman"/>
        </w:rPr>
        <w:t xml:space="preserve"> che deve essere svolta in classe e di evitare </w:t>
      </w:r>
      <w:r w:rsidR="001A7F2A">
        <w:rPr>
          <w:rFonts w:ascii="Times New Roman" w:hAnsi="Times New Roman" w:cs="Times New Roman"/>
        </w:rPr>
        <w:t xml:space="preserve">che gli studenti escano dall’aula più </w:t>
      </w:r>
      <w:r w:rsidR="00587926">
        <w:rPr>
          <w:rFonts w:ascii="Times New Roman" w:hAnsi="Times New Roman" w:cs="Times New Roman"/>
        </w:rPr>
        <w:t xml:space="preserve">di uno alla volta per </w:t>
      </w:r>
      <w:r w:rsidRPr="00595F9D">
        <w:rPr>
          <w:rFonts w:ascii="Times New Roman" w:hAnsi="Times New Roman" w:cs="Times New Roman"/>
        </w:rPr>
        <w:t>andare in bagno  per evitare assembramenti nel corridoio.</w:t>
      </w:r>
    </w:p>
    <w:p w:rsidR="007E429C" w:rsidRDefault="007E429C" w:rsidP="007E429C">
      <w:pPr>
        <w:pStyle w:val="Default"/>
        <w:jc w:val="both"/>
        <w:rPr>
          <w:rFonts w:ascii="Times New Roman" w:hAnsi="Times New Roman" w:cs="Times New Roman"/>
        </w:rPr>
      </w:pPr>
    </w:p>
    <w:p w:rsidR="007E429C" w:rsidRPr="00C10925" w:rsidRDefault="007E429C" w:rsidP="007E429C">
      <w:pPr>
        <w:spacing w:before="2" w:line="276" w:lineRule="auto"/>
        <w:ind w:right="663"/>
        <w:jc w:val="both"/>
        <w:rPr>
          <w:rFonts w:ascii="Times New Roman" w:eastAsia="Arial" w:hAnsi="Times New Roman" w:cs="Times New Roman"/>
          <w:b/>
          <w:sz w:val="24"/>
          <w:szCs w:val="24"/>
        </w:rPr>
      </w:pPr>
      <w:r w:rsidRPr="00C10925">
        <w:rPr>
          <w:rFonts w:ascii="Times New Roman" w:hAnsi="Times New Roman"/>
          <w:color w:val="000000"/>
          <w:sz w:val="24"/>
          <w:szCs w:val="24"/>
        </w:rPr>
        <w:t xml:space="preserve">A questo punto, esaurita la discussione di tutti i punti all’ o.d.g., </w:t>
      </w:r>
      <w:r w:rsidR="0023060F">
        <w:rPr>
          <w:rFonts w:ascii="Times New Roman" w:hAnsi="Times New Roman"/>
          <w:color w:val="000000"/>
          <w:sz w:val="24"/>
          <w:szCs w:val="24"/>
        </w:rPr>
        <w:t>letto</w:t>
      </w:r>
      <w:r w:rsidR="009E478C">
        <w:rPr>
          <w:rFonts w:ascii="Times New Roman" w:hAnsi="Times New Roman"/>
          <w:color w:val="000000"/>
          <w:sz w:val="24"/>
          <w:szCs w:val="24"/>
        </w:rPr>
        <w:t xml:space="preserve"> e approvato il presente verbale, </w:t>
      </w:r>
      <w:r w:rsidRPr="00C10925">
        <w:rPr>
          <w:rFonts w:ascii="Times New Roman" w:hAnsi="Times New Roman"/>
          <w:color w:val="000000"/>
          <w:sz w:val="24"/>
          <w:szCs w:val="24"/>
        </w:rPr>
        <w:t>la DS dichiara chiusa la seduta alle ore 1</w:t>
      </w:r>
      <w:r>
        <w:rPr>
          <w:rFonts w:ascii="Times New Roman" w:hAnsi="Times New Roman"/>
          <w:color w:val="000000"/>
          <w:sz w:val="24"/>
          <w:szCs w:val="24"/>
        </w:rPr>
        <w:t>9</w:t>
      </w:r>
      <w:r w:rsidRPr="00C10925">
        <w:rPr>
          <w:rFonts w:ascii="Times New Roman" w:hAnsi="Times New Roman"/>
          <w:color w:val="000000"/>
          <w:sz w:val="24"/>
          <w:szCs w:val="24"/>
        </w:rPr>
        <w:t>.</w:t>
      </w:r>
      <w:r>
        <w:rPr>
          <w:rFonts w:ascii="Times New Roman" w:hAnsi="Times New Roman"/>
          <w:color w:val="000000"/>
          <w:sz w:val="24"/>
          <w:szCs w:val="24"/>
        </w:rPr>
        <w:t>10</w:t>
      </w:r>
      <w:r w:rsidRPr="00C10925">
        <w:rPr>
          <w:rFonts w:ascii="Times New Roman" w:hAnsi="Times New Roman"/>
          <w:color w:val="000000"/>
          <w:sz w:val="24"/>
          <w:szCs w:val="24"/>
        </w:rPr>
        <w:t>.</w:t>
      </w:r>
    </w:p>
    <w:p w:rsidR="007E429C" w:rsidRPr="00C10925" w:rsidRDefault="007E429C" w:rsidP="007E429C">
      <w:pPr>
        <w:spacing w:after="200" w:line="276" w:lineRule="auto"/>
        <w:contextualSpacing/>
        <w:jc w:val="both"/>
        <w:rPr>
          <w:rFonts w:ascii="Times New Roman" w:eastAsia="Calibri" w:hAnsi="Times New Roman" w:cs="Times New Roman"/>
          <w:sz w:val="24"/>
          <w:szCs w:val="24"/>
        </w:rPr>
      </w:pPr>
    </w:p>
    <w:p w:rsidR="007E429C" w:rsidRPr="00C10925" w:rsidRDefault="007E429C" w:rsidP="007E429C">
      <w:pPr>
        <w:spacing w:before="2" w:line="360" w:lineRule="auto"/>
        <w:ind w:left="215" w:right="663"/>
        <w:rPr>
          <w:rFonts w:ascii="Times New Roman" w:eastAsia="Arial" w:hAnsi="Times New Roman" w:cs="Times New Roman"/>
          <w:bCs/>
          <w:sz w:val="24"/>
          <w:szCs w:val="24"/>
        </w:rPr>
      </w:pPr>
      <w:r w:rsidRPr="00C10925">
        <w:rPr>
          <w:rFonts w:ascii="Times New Roman" w:eastAsia="Arial" w:hAnsi="Times New Roman" w:cs="Times New Roman"/>
          <w:bCs/>
          <w:sz w:val="24"/>
          <w:szCs w:val="24"/>
        </w:rPr>
        <w:t>La Segretaria                                                                                                 La Presidente</w:t>
      </w:r>
    </w:p>
    <w:p w:rsidR="007E429C" w:rsidRPr="0077237A" w:rsidRDefault="007E429C" w:rsidP="007E429C">
      <w:pPr>
        <w:spacing w:before="2" w:line="360" w:lineRule="auto"/>
        <w:ind w:left="215" w:right="663"/>
        <w:rPr>
          <w:rFonts w:ascii="Times New Roman" w:eastAsia="Arial" w:hAnsi="Times New Roman" w:cs="Times New Roman"/>
          <w:bCs/>
          <w:sz w:val="24"/>
          <w:szCs w:val="24"/>
        </w:rPr>
        <w:sectPr w:rsidR="007E429C" w:rsidRPr="0077237A" w:rsidSect="00001A1C">
          <w:footerReference w:type="default" r:id="rId10"/>
          <w:pgSz w:w="11906" w:h="17338"/>
          <w:pgMar w:top="1418" w:right="1416" w:bottom="225" w:left="900" w:header="720" w:footer="720" w:gutter="0"/>
          <w:cols w:space="720"/>
          <w:noEndnote/>
        </w:sectPr>
      </w:pPr>
      <w:r>
        <w:rPr>
          <w:rFonts w:ascii="Times New Roman" w:eastAsia="Arial" w:hAnsi="Times New Roman" w:cs="Times New Roman"/>
          <w:bCs/>
          <w:sz w:val="24"/>
          <w:szCs w:val="24"/>
        </w:rPr>
        <w:t>Patrizia Lombardi</w:t>
      </w:r>
      <w:r w:rsidRPr="0077237A">
        <w:rPr>
          <w:rFonts w:ascii="Times New Roman" w:eastAsia="Arial" w:hAnsi="Times New Roman" w:cs="Times New Roman"/>
          <w:bCs/>
          <w:sz w:val="24"/>
          <w:szCs w:val="24"/>
        </w:rPr>
        <w:t xml:space="preserve">                                                                                        Assunta Urge</w:t>
      </w:r>
      <w:r>
        <w:rPr>
          <w:rFonts w:ascii="Times New Roman" w:eastAsia="Arial" w:hAnsi="Times New Roman" w:cs="Times New Roman"/>
          <w:bCs/>
          <w:sz w:val="24"/>
          <w:szCs w:val="24"/>
        </w:rPr>
        <w:t>ra</w:t>
      </w:r>
    </w:p>
    <w:p w:rsidR="007E429C" w:rsidRPr="0077237A" w:rsidRDefault="007E429C" w:rsidP="007E429C">
      <w:pPr>
        <w:spacing w:line="256" w:lineRule="auto"/>
        <w:rPr>
          <w:rFonts w:ascii="Verdana" w:hAnsi="Verdana"/>
          <w:sz w:val="24"/>
          <w:szCs w:val="24"/>
        </w:rPr>
      </w:pPr>
    </w:p>
    <w:p w:rsidR="00527B47" w:rsidRDefault="00527B47"/>
    <w:sectPr w:rsidR="00527B47" w:rsidSect="00C937E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3CA" w:rsidRDefault="004623CA">
      <w:pPr>
        <w:spacing w:after="0" w:line="240" w:lineRule="auto"/>
      </w:pPr>
      <w:r>
        <w:separator/>
      </w:r>
    </w:p>
  </w:endnote>
  <w:endnote w:type="continuationSeparator" w:id="1">
    <w:p w:rsidR="004623CA" w:rsidRDefault="00462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0275"/>
      <w:docPartObj>
        <w:docPartGallery w:val="Page Numbers (Bottom of Page)"/>
        <w:docPartUnique/>
      </w:docPartObj>
    </w:sdtPr>
    <w:sdtContent>
      <w:p w:rsidR="004611EF" w:rsidRDefault="00C937ED">
        <w:pPr>
          <w:pStyle w:val="Pidipagina"/>
          <w:jc w:val="center"/>
        </w:pPr>
        <w:r>
          <w:fldChar w:fldCharType="begin"/>
        </w:r>
        <w:r w:rsidR="00587926">
          <w:instrText>PAGE   \* MERGEFORMAT</w:instrText>
        </w:r>
        <w:r>
          <w:fldChar w:fldCharType="separate"/>
        </w:r>
        <w:r w:rsidR="00650393">
          <w:rPr>
            <w:noProof/>
          </w:rPr>
          <w:t>1</w:t>
        </w:r>
        <w:r>
          <w:rPr>
            <w:noProof/>
          </w:rPr>
          <w:fldChar w:fldCharType="end"/>
        </w:r>
      </w:p>
    </w:sdtContent>
  </w:sdt>
  <w:p w:rsidR="004611EF" w:rsidRDefault="004623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3CA" w:rsidRDefault="004623CA">
      <w:pPr>
        <w:spacing w:after="0" w:line="240" w:lineRule="auto"/>
      </w:pPr>
      <w:r>
        <w:separator/>
      </w:r>
    </w:p>
  </w:footnote>
  <w:footnote w:type="continuationSeparator" w:id="1">
    <w:p w:rsidR="004623CA" w:rsidRDefault="00462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A5290"/>
    <w:multiLevelType w:val="hybridMultilevel"/>
    <w:tmpl w:val="1F229BB2"/>
    <w:lvl w:ilvl="0" w:tplc="00E21648">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9449E"/>
    <w:rsid w:val="001A7F2A"/>
    <w:rsid w:val="0023060F"/>
    <w:rsid w:val="002347D1"/>
    <w:rsid w:val="004623CA"/>
    <w:rsid w:val="00527B47"/>
    <w:rsid w:val="00587926"/>
    <w:rsid w:val="0059449E"/>
    <w:rsid w:val="00650393"/>
    <w:rsid w:val="006E1D02"/>
    <w:rsid w:val="007E429C"/>
    <w:rsid w:val="00986B00"/>
    <w:rsid w:val="009E478C"/>
    <w:rsid w:val="00B04022"/>
    <w:rsid w:val="00C937ED"/>
    <w:rsid w:val="00E3587D"/>
    <w:rsid w:val="00E64556"/>
    <w:rsid w:val="00EB29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2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E4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29C"/>
  </w:style>
  <w:style w:type="paragraph" w:customStyle="1" w:styleId="Default">
    <w:name w:val="Default"/>
    <w:rsid w:val="007E429C"/>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7E429C"/>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pon/allegati/m_pi.AOODGEFID.REGISTRO%20UFFICIALE(U).0028966.06-09-2021.pdf" TargetMode="External"/><Relationship Id="rId3" Type="http://schemas.openxmlformats.org/officeDocument/2006/relationships/settings" Target="settings.xml"/><Relationship Id="rId7" Type="http://schemas.openxmlformats.org/officeDocument/2006/relationships/hyperlink" Target="https://gobettidelibero.webex.com/meet/rosalba.bianchi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truzione.it/pon/allegati/m_pi.AOODGEFID.REGISTRO%20UFFICIALE(U).0020480.20-07-2021%20(1)%20(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3635</Words>
  <Characters>20726</Characters>
  <Application>Microsoft Office Word</Application>
  <DocSecurity>0</DocSecurity>
  <Lines>172</Lines>
  <Paragraphs>48</Paragraphs>
  <ScaleCrop>false</ScaleCrop>
  <Company/>
  <LinksUpToDate>false</LinksUpToDate>
  <CharactersWithSpaces>24313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dc:creator>
  <cp:keywords/>
  <dc:description/>
  <cp:lastModifiedBy>dsga</cp:lastModifiedBy>
  <cp:revision>12</cp:revision>
  <dcterms:created xsi:type="dcterms:W3CDTF">2021-12-14T15:14:00Z</dcterms:created>
  <dcterms:modified xsi:type="dcterms:W3CDTF">2023-06-25T14:27:00Z</dcterms:modified>
</cp:coreProperties>
</file>